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№548/21.08.2015 по ч.гр.д. №1910/2015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548</w:t>
        <w:tab/>
        <w:br/>
        <w:tab/>
        <w:t xml:space="preserve"> </w:t>
        <w:tab/>
        <w:br/>
        <w:tab/>
        <w:t xml:space="preserve">София, 21.08.2015г.</w:t>
        <w:tab/>
        <w:br/>
        <w:tab/>
        <w:t xml:space="preserve"> </w:t>
        <w:tab/>
        <w:br/>
        <w:tab/>
        <w:t xml:space="preserve">Върховният касационен съд на Република България, Четвърто гражданско отделение в закрито заседание на двадесет и седми юли през две хиляди и петнадесета година в състав:</w:t>
        <w:tab/>
        <w:br/>
        <w:tab/>
        <w:t xml:space="preserve"/>
        <w:tab/>
        <w:br/>
        <w:tab/>
        <w:t xml:space="preserve">ПРЕДСЕДАТЕЛ: ВЕСКА РАЙЧЕВА</w:t>
        <w:tab/>
        <w:br/>
        <w:tab/>
        <w:t xml:space="preserve"> </w:t>
        <w:tab/>
        <w:br/>
        <w:tab/>
        <w:t xml:space="preserve"> ЧЛЕНОВЕ: СВЕТЛА БОЯДЖИЕВА</w:t>
        <w:tab/>
        <w:br/>
        <w:tab/>
        <w:t xml:space="preserve"> </w:t>
        <w:tab/>
        <w:br/>
        <w:tab/>
        <w:t xml:space="preserve"> ЛЮБКА АНДОНОВА</w:t>
        <w:tab/>
        <w:br/>
        <w:tab/>
        <w:t xml:space="preserve"> </w:t>
        <w:tab/>
        <w:br/>
        <w:tab/>
        <w:t xml:space="preserve"> при секретаря </w:t>
        <w:tab/>
        <w:br/>
        <w:tab/>
        <w:t xml:space="preserve"> </w:t>
        <w:tab/>
        <w:br/>
        <w:tab/>
        <w:t xml:space="preserve"> изслуша докладваното от съдията ЛЮБКА АНДОНОВА ч. гр. дело № 1910 по описа за 2015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 ал. 2 от ГПК. </w:t>
        <w:tab/>
        <w:br/>
        <w:tab/>
        <w:t xml:space="preserve"> </w:t>
        <w:tab/>
        <w:br/>
        <w:tab/>
        <w:t xml:space="preserve"> Образувано е по частна жалба на П. на РБ срещу определение № 307 от 2.2.2015 г, постановено по гр. дело № 2448/14 г на САС, ГО, 4 състав, с което П. на РБ е осъдена да заплати на И. М. М. на основание чл. 78 от ГПК разноски в размер на 1 969, 44 лв.Подържа се, че обжалваното определение е незаконосъобразно, тъй като с оглед изхода на спора пред въззивния съд и наличието на две въззивни жалби от страните по делото, на ищеца не се дължат присъдените разноски.Иска се отмяна на обжалваното определение и постановяване на друго, с което молбата по чл. 248 от ГПК бъде оставена без уважение.</w:t>
        <w:tab/>
        <w:br/>
        <w:tab/>
        <w:t xml:space="preserve"> </w:t>
        <w:tab/>
        <w:br/>
        <w:tab/>
        <w:t xml:space="preserve"> Ответникът по частната жалба И. М. М. оспорва същата по съображения, изложени в писмен отговор, депозиран чрез пълномощника му адв.И. В..Подържа, че обжалваното определение е правилно и законосъобразно като изцяло съобразено с процесуалния закон, поради което подадената частна жалба следва да бъде оставена без уважение.</w:t>
        <w:tab/>
        <w:br/>
        <w:tab/>
        <w:t xml:space="preserve"> </w:t>
        <w:tab/>
        <w:br/>
        <w:tab/>
        <w:t xml:space="preserve"> Върховният касационен съд, Четвърто гражданско отделение намира следното: </w:t>
        <w:tab/>
        <w:br/>
        <w:tab/>
        <w:t xml:space="preserve"> </w:t>
        <w:tab/>
        <w:br/>
        <w:tab/>
        <w:t xml:space="preserve"> С определение постановено в закрито заседание на двадесет и седми юли 2015 г по гр. дело № 1911 /15 г на ВКС, Четвърто ГО е допуснато касационно обжалване на въззивното решение в частта, с която на И. М. е присъдено обезщетение за неимуществени вреди в размер на 40 000 лв.Изходът на производството по чл. 288 от ГПК е от значение за разрешаване на спора по настоящото частно производство, касаещо дължимостта, съответно размера на присъдените на ищеца във въззивното производство разноски.Поради това производството ч. гр. дело № 1910 по описа за 2015 година на ВКС, Четвърто ГО следва да бъде спряно до приключване с окончателен съдебен акт на производството по гр. дело № 1911 /15 г на ВКС, Четвърто ГО.</w:t>
        <w:tab/>
        <w:br/>
        <w:tab/>
        <w:t xml:space="preserve"> </w:t>
        <w:tab/>
        <w:br/>
        <w:tab/>
        <w:t xml:space="preserve"> Воден от горното, ВКС, Четвърто ГО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СПИРА на основание чл. 229 т. 4 от ГПК производството по ч. гр. дело № 1910/15 на ВКС, Четвърто ГО до приключване с окончателен съдебен акт на производството по чл. 288 от ГПК по гр. дело № 1911/15 на ВКС, Четвърто ГО.</w:t>
        <w:tab/>
        <w:br/>
        <w:tab/>
        <w:t xml:space="preserve"> </w:t>
        <w:tab/>
        <w:br/>
        <w:tab/>
        <w:t xml:space="preserve"> Определението подлежи на обжалване пред друг тричленен състав на ВКС в едноседмичен срок от връчването му на страните.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1/</w:t>
        <w:tab/>
        <w:br/>
        <w:tab/>
        <w:t xml:space="preserve"> </w:t>
        <w:tab/>
        <w:br/>
        <w:tab/>
        <w:t xml:space="preserve"> 2/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