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№6033/20.12.2024 по ч.гр.д. №2501/2024 на ВКС, ГК, II г.о., докладвано от съдия Соня Найденова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6033</w:t>
        <w:tab/>
        <w:br/>
        <w:tab/>
        <w:t xml:space="preserve"/>
        <w:tab/>
        <w:br/>
        <w:tab/>
        <w:t xml:space="preserve">гр. София, 20.12.2024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Второ отделение в закрито заседание на осемнадесети декември две хиляди двадесет и четвърта година в състав:</w:t>
        <w:tab/>
        <w:br/>
        <w:tab/>
        <w:t xml:space="preserve"/>
        <w:tab/>
        <w:br/>
        <w:tab/>
        <w:t xml:space="preserve">ПРЕДСЕДАТЕЛ: СНЕЖАНКА НИКОЛОВА</w:t>
        <w:tab/>
        <w:br/>
        <w:tab/>
        <w:t xml:space="preserve"/>
        <w:tab/>
        <w:br/>
        <w:tab/>
        <w:t xml:space="preserve">ЧЛЕНОВЕ: ГЕРГАНА НИКОВА</w:t>
        <w:tab/>
        <w:br/>
        <w:tab/>
        <w:t xml:space="preserve"/>
        <w:tab/>
        <w:br/>
        <w:tab/>
        <w:t xml:space="preserve"> СОНЯ НАЙДЕНОВА</w:t>
        <w:tab/>
        <w:br/>
        <w:tab/>
        <w:t xml:space="preserve"/>
        <w:tab/>
        <w:br/>
        <w:tab/>
        <w:t xml:space="preserve">изслуша докладваното от съдия Соня Найденова ч. гр. дело № 2501/2024 г.,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274, ал.2 ГПК.</w:t>
        <w:tab/>
        <w:br/>
        <w:tab/>
        <w:t xml:space="preserve"/>
        <w:tab/>
        <w:br/>
        <w:tab/>
        <w:t xml:space="preserve">Образувано по частна жалба от Р. С. М. против определение № 1873 от 17.04.2024 г. по гр. д. № 3391/2023 г. на ВКС, в неговата цялост с искане за неговата отмяна. Излага се с частната жалба и допълнението към нея, несъгласие с извода, че част от въззивното решение - по иска по чл.30, ал.3 ЗС, не неподлежи на обжалване, също и оплаквания по същество на спора по иска за собственост. </w:t>
        <w:tab/>
        <w:br/>
        <w:tab/>
        <w:t xml:space="preserve"/>
        <w:tab/>
        <w:br/>
        <w:tab/>
        <w:t xml:space="preserve">В срока по чл. 276, ал.1 ГПК е постъпил писмен отговор от насрещните страни в производството Ф. С. Е. и Н. С. П., действащи чрез адв. Р. Н. от АК – С., с който се оспорва частната жалба. Претендират се разноски.</w:t>
        <w:tab/>
        <w:br/>
        <w:tab/>
        <w:t xml:space="preserve"/>
        <w:tab/>
        <w:br/>
        <w:tab/>
        <w:t xml:space="preserve">При преценката за допустимост и основателност на частната жалба, настоящият друг касационен състав на ВКС, намира следното:</w:t>
        <w:tab/>
        <w:br/>
        <w:tab/>
        <w:t xml:space="preserve"/>
        <w:tab/>
        <w:br/>
        <w:tab/>
        <w:t xml:space="preserve">Обжалваното определение № 1873 от 17.04.2024 г. по гр. д. № 3391/2023 г. на ВКС, е постановено в производство по чл.288 ГПК, по повод касационна жалба от Р. С. М.. </w:t>
        <w:tab/>
        <w:br/>
        <w:tab/>
        <w:t xml:space="preserve"/>
        <w:tab/>
        <w:br/>
        <w:tab/>
        <w:t xml:space="preserve">С това определение предходният касационният състав е оставил без разглеждане касационна жалба на Р. С. М., против въззивното решение № 62 от 29.03.2023г. по в. гр. д. № 5/2023 г. на ОС Силистра, в частта, в която, в следствие на потвърждаване на решение №471/03.08.2022г. погр. д.№529/2022 г. на РС – Силистра, 1/ на основание чл. 32, ал. 2 ЗС е разпределено ползването на поземлен имот с кадастрален № *, кв. 18, за който са отредени УПИ * и УПИ * по плана на [населено място], общ. Д. с площ от 1470 кв. м., заедно с построената в него полумасивна жилищна сграда и паянтова стопанска сграда между съсобствениците Р. С. М., Ф. С. Е. и Н. С. П., и 2/ Р. С. М. е осъден да заплаща на Ф. С. Е. и на Н. С. П. обезщетение за невъзможността да ползва жилищната сграда в поземлен имот с кадастрален кадастрален № *, кв. 18, за който са отредени УПИ * и УПИ * по плана на [населено място], общ. Д. с площ от 1470 кв. м., в размер на по 25 лв. месечно на всяка от тях двете, считано от влизане в сила на съдебното решение до настъпване на промяна в обстоятелствата. Съображенията на касационния състав за този резултат са, че решението по искът по чл.32, ал.2 ЗС не подлежи на касационно обжалване съгласно чл.280, ал.3, т.2 ГПК, а в частта по иска по чл.30, ал.3 ЗС не подлежи на касационно обжалване съгласно чл.280, ал.1, т.1 ГПК с оглед цената на иска, която е по 900 лв. за всяка от ищците.</w:t>
        <w:tab/>
        <w:br/>
        <w:tab/>
        <w:t xml:space="preserve"/>
        <w:tab/>
        <w:br/>
        <w:tab/>
        <w:t xml:space="preserve">В останалата част касационната жалба е приета за допустима - против решението в частта по иска за собственост на Р. М., който е бил отхвърлен, но със същото определение № 1873 от 17.04.2024 г. по гр. д. № 3391/2023 г. на ВКС предходният касационен състав не е допуснато касационното обжалване на въззивното решение по този иск. </w:t>
        <w:tab/>
        <w:br/>
        <w:tab/>
        <w:t xml:space="preserve"/>
        <w:tab/>
        <w:br/>
        <w:tab/>
        <w:t xml:space="preserve">При така установените данни по делото, настоящият състав на ВКС намира подадената частна жалба за недопустима в частта й, в която се обжалва определението по чл.288 ГПК в частта му, с която не е допуснато касационното обжалване на въззивното решение № 62 от 29.03.2023г. по в. гр. д. № 5/2023 г. на ОС-Силистра в частта за отхвърляне на установителния иск за собственост на Р. М. срещу Ф. С. Е. и Н. С. П. за описания в решението недвижим имот. Определенията на ВКС по чл. 288 ГПК са необжалваеми - не попадат в категорията на обжалваемите определения на съдилищата, визирани в чл. 274, ал. 1, т. 1 и т. 2 ГПК. В действащия ГПК е предвиден факултативен касационен контрол, при който касационното производство протича в две фази - по допускане на касационно обжалване и по разглеждане на касационната жалба. Определенията по чл. 288 ГПК, с които не е допуснато касационно обжалване на въззивното решение, са окончателни и не подлежат на обжалване с частна жалба. Такава обжалваемост не е предвидена в чл. 288 ГПК или друга изрична законова разпоредба. Определението не е и от категорията на актовете, преграждащи по-нататъшното развитие на делото, доколкото със същото съдът, след като е приел допустимост на касационната жалба, е осъществил правомощието си за селектиране на същата по критериите на чл. 280 ГПК. В подкрепа на изложеното е и разпоредбата на чл. 296, т. 3 ГПК, която не сочи на възможност за обжалване на определението, с което не е допуснато разглеждане на касационната жалба, за разлика от т. 2, където изрично е предвидено влизане в сила на прекратителното определение. Ето защо изложените с частната жалба оплаквания за неправилност на въззивното решение по иска за собственост, недопуснато до касационен контрол в тази част с определението по чл. 288 ГПК, не могат да се обсъждат в настоящето производство по процесуалния спор относно допустимостта на подадената срещу определението по чл. 288 ГПК частна жалба, защото същите представляват касационни оплаквания по чл. 281, т. 3 ГПК и подлежат на обсъждане само в случай на разглеждане по същество на касационната жалба в производство по чл.290 ГПК, но не и в настоящето. </w:t>
        <w:tab/>
        <w:br/>
        <w:tab/>
        <w:t xml:space="preserve"/>
        <w:tab/>
        <w:br/>
        <w:tab/>
        <w:t xml:space="preserve">Ето защо частната жалба в тази част като недопустима следва да се остави без разглеждане.</w:t>
        <w:tab/>
        <w:br/>
        <w:tab/>
        <w:t xml:space="preserve"/>
        <w:tab/>
        <w:br/>
        <w:tab/>
        <w:t xml:space="preserve">В останалата част частната жалба е допустима, но разгледана по същество, е неоснователна по следните съображения:</w:t>
        <w:tab/>
        <w:br/>
        <w:tab/>
        <w:t xml:space="preserve"/>
        <w:tab/>
        <w:br/>
        <w:tab/>
        <w:t xml:space="preserve">Съгласно изричната разпоредба на процесуалния закон - чл. 280, ал. 3, т. 2 ГПК, въззивните решения, постановени в производства за разпределяне ползването на съсобствен имот по чл. 32, ал. 2 ЗС, не подлежат на касационно обжалване. Посоченото правило намира приложение по отношение на всички касационни жалби, подадени след изм. с ДВ, бр.8/2017 г., т. е. и в настоящия случай, както е било указано и с въззивното решение - че на касационно обжалване подлежи то само в частта по иска по чл.124 ГПК. </w:t>
        <w:tab/>
        <w:br/>
        <w:tab/>
        <w:t xml:space="preserve"/>
        <w:tab/>
        <w:br/>
        <w:tab/>
        <w:t xml:space="preserve">Осъждането на Р. М. да заплаща на всяка от ищците по 25 лв. месечно, за неопределен период от време, формира цена на иска, определена по чл.69, ал.1, т.7 ГПК - месечната цена за 3 години, или 36 месеца х 25 лв. = 900 лв. за всяка от ищците. Така цената на иска на всяка от ищците е под лимита от 5000 лв. за касационно обжалване по чл.280, ал.3, т.1 ГПК, и въззивното решение и в тези части не подлежи на касационно обжалване, като правилно е било указано с въззивното решение. </w:t>
        <w:tab/>
        <w:br/>
        <w:tab/>
        <w:t xml:space="preserve"/>
        <w:tab/>
        <w:br/>
        <w:tab/>
        <w:t xml:space="preserve">Ето защо, като е оставил без разглеждане касационната жалба на Р. М. срещу въззивното решение в частите по исковете по чл.32, ал.2 ЗС за разпределяне на ползването и в частите, в които касаторът е осъден да заплаща на всяка ищца по 25 лв. месечно от влизане в сила на решението до настъпване промяна в обстоятелствата, предходния касационен състав е постановил правилен съдебен акт, който следва да се потвърди.</w:t>
        <w:tab/>
        <w:br/>
        <w:tab/>
        <w:t xml:space="preserve"/>
        <w:tab/>
        <w:br/>
        <w:tab/>
        <w:t xml:space="preserve">Насрещните страни по частната жалба са поискали разноски, с отговора на частната жалба са представили договор за правна защита с адв.Р. Н. от 28.06.2024 г. за 1800 лв. общо, платени в брой, при което жалбоподателят им дължи по 900 лв. на всяка една от тях. </w:t>
        <w:tab/>
        <w:br/>
        <w:tab/>
        <w:t xml:space="preserve"/>
        <w:tab/>
        <w:br/>
        <w:tab/>
        <w:t xml:space="preserve">Воден от гореизложеното,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РАЗГЛЕЖДАНЕ частна жалба вх.№ 8732/21.05.2024 г. от Р. С. М. против определение № 1873 от 17.04.2024 г. по гр. д. № 3391/2023 г. на ВКС, В ЧАСТТА, в която не е допуснато касационното обжалване на въззивното решение № 62 от 29.03.2023г. по в. гр. д. № 5/2023 г. на ОС-Силистра в частта му за отхвърляне на установителния иск за собственост на Р. М. срещу Ф. С. Е. и Н. С. П. за описания в решението недвижим имот.</w:t>
        <w:tab/>
        <w:br/>
        <w:tab/>
        <w:t xml:space="preserve"/>
        <w:tab/>
        <w:br/>
        <w:tab/>
        <w:t xml:space="preserve">Определението само в тази част подлежи на обжалване с частна жалба пред друг състав на ВКС.</w:t>
        <w:tab/>
        <w:br/>
        <w:tab/>
        <w:t xml:space="preserve"/>
        <w:tab/>
        <w:br/>
        <w:tab/>
        <w:t xml:space="preserve">ПОТВЪРЖДАВА определение № 1873 от 17.04.2024 г. по гр. д. № 3391/2023 г. по описа на ВКС, в останалата част.</w:t>
        <w:tab/>
        <w:br/>
        <w:tab/>
        <w:t xml:space="preserve"/>
        <w:tab/>
        <w:br/>
        <w:tab/>
        <w:t xml:space="preserve">ОСЪЖДА Р. С. М. да заплати по 900 лв. на Ф. С. Е. и на Н. С. П. за разноски за настоящето производство.</w:t>
        <w:tab/>
        <w:br/>
        <w:tab/>
        <w:t xml:space="preserve"/>
        <w:tab/>
        <w:br/>
        <w:tab/>
        <w:t xml:space="preserve">Определението в тази част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