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№538/31.07.2015 по ч.гр.д. №3446/2015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Частна касационна жалба * прекратяване на производството по делото * международна компетентност на български съд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538</w:t>
        <w:tab/>
        <w:br/>
        <w:tab/>
        <w:t xml:space="preserve"> </w:t>
        <w:tab/>
        <w:br/>
        <w:tab/>
        <w:t xml:space="preserve">София, 31.07. 2015 г. 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ОТДЕЛЕНИЕ, в закрито заседание на шестнадесети юли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изслуша докладваното от съдията Цачева ч. гр. д. № 3446 по описа за 2015 год., и за да се произнесе взе предвид следното:</w:t>
        <w:tab/>
        <w:br/>
        <w:tab/>
        <w:t xml:space="preserve"> </w:t>
        <w:tab/>
        <w:br/>
        <w:tab/>
        <w:t xml:space="preserve">С определение № 585 от 26.05.2015 г. по ч. гр. д. № 185/2015 г. на Смоленски окръжен съд е потвърдено определение № 253 от 06.04.2015 г. на Смоленски районен съд, с което е прекратено производството по гр. д. № 189/2015 г. като международно неподведомствено на български съд.</w:t>
        <w:tab/>
        <w:br/>
        <w:tab/>
        <w:t xml:space="preserve"> </w:t>
        <w:tab/>
        <w:br/>
        <w:tab/>
        <w:t xml:space="preserve"> Определението на Смоленски окръжен съд е обжалвано с частна жалба вх. № 2431 от 08.06.2015 г., подадена от Н. Г. М. от [населено място]. Поддържа се, че са налице основания за допускане на касационно обжалване по чл. 280, ал. 1, т. 1 и т. 2 ГПК, тъй като разрешеният в определението въпрос относно компетентността на българския съд да разгледа иск с правно основание чл. 127а СК, когато детето има обичайно пребиваване на територията на друга държава членка на ЕС е разрешен в противоречие с практиката на Върховния касационен съд и тази на съдилищата. Приложени са определение № 689 от 01.12.2010 г. по гр. д. № 660/2010 г. на ІV гр. о. ВКС и определение от 25.04.2012 г. по гр. д. № 298/2012 г. на Добрички окръжен съд. </w:t>
        <w:tab/>
        <w:br/>
        <w:tab/>
        <w:t xml:space="preserve"> </w:t>
        <w:tab/>
        <w:br/>
        <w:tab/>
        <w:t xml:space="preserve">Частната жалба е постъпила в срок, редовна е и е допустима съобразно правилото на чл. 274, ал. 3, т. 1 ГПК - с обжалваното въззивно определение е потвърдено определение, преграждащо по-нататъшното развитие на делото.</w:t>
        <w:tab/>
        <w:br/>
        <w:tab/>
        <w:t xml:space="preserve"> </w:t>
        <w:tab/>
        <w:br/>
        <w:tab/>
        <w:t xml:space="preserve">Обстоятелствата по делото са следните:</w:t>
        <w:tab/>
        <w:br/>
        <w:tab/>
        <w:t xml:space="preserve"> </w:t>
        <w:tab/>
        <w:br/>
        <w:tab/>
        <w:t xml:space="preserve">Гражданско дело № 189/2015 г. на Смоленски районен съд е образувано по искова молба, подадена от Н. Г. М. от [населено място] против А. М. М. от [населено място], с която е предявен иск с правно основание чл. 127а СК – искането е за разрешение, заместващо съгласието на бащата А. М. М., детето Д. А. М., родено на 13.08.2010 г. да напуска пределите на Република България и да пребивава в Германия и други страни членки на ЕС, придружавано от своята майка за неограничен брой пътувания за срок до навършване на пълнолетието му, както и за издаване на български международен паспорт на детето. С разпореждане № 597 от 17.03.2015 г. районният съд е дал указания на ищцата за отстраняване на нередовностите на исковата молба, а именно за посочване и представяне на доказателства на кой адрес пребивава детето Д. А. М.. С молба вх. № 2552 от 31.03.2015 г. ищцата е посочила, че настоящият адрес на детето е в Германия, [населено място] на М.. С определение № 253 от 06.04.2015 г., Смоленски районен съд е прекратил производството по гр. д. № 189/2015 г. поради липса на компетентност на българския съд да разгледа спора по същество. </w:t>
        <w:tab/>
        <w:br/>
        <w:tab/>
        <w:t xml:space="preserve"> </w:t>
        <w:tab/>
        <w:br/>
        <w:tab/>
        <w:t xml:space="preserve">Определението на първоинстанционния съд е потвърдено с определение № 585 от 26.05.2015 г. по ч. гр. д. № 185/2015 г. на Смоленски окръжен съд. Въззивният съд е приел, че българският съд не е компетентен да разгледа делото, тъй като съгласно разпоредбата на чл. 17 във вр. с чл. 8 от Регламент (ЕО) № 2201/2003 на Съвета от 27.11.2003 г., компетентен да се произнесе по спора е съдът по обичайното местопребиваване на детето в държавата членка към момента на сезиране на съда.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въззивното определение следва да бъде допуснато до касационно обжалване на основание чл. 280, ал. 1, т. 1 ГПК - обуславящият изхода на спора процесуалноправен въпрос относно компетентността на българския съд да се произнесе по иск с правно основание чл. 127а СК за разрешаване на дете, имащо обичайно местопребиваване на територията на друга държава членка на ЕС да пътува извън пределите на Република България, е разрешен в противоречие с практиката на Върховния касационен съд.</w:t>
        <w:tab/>
        <w:br/>
        <w:tab/>
        <w:t xml:space="preserve"> </w:t>
        <w:tab/>
        <w:br/>
        <w:tab/>
        <w:t xml:space="preserve">Съгласно практиката на Върховния касационен съд, намерила израз в решение № 234 от 17.05.2011 г. по гр. д. № 1599/2010 г., ІV г. о. и определения № 689 от 01.12.2010 г. по ч. гр. д. № 660/2010 г. ІV г. о. и № 402 от 28.06.2011 г. по ч. гр. д. № 289/2011 г. ІV г. о. ВКС, която се споделя и от настоящия съдебен състав, компетентен по делата, свързани с родителската отговорност за дете, е сезираният съд в държавата-членка на ЕС по обичайно местопребиваване на детето - чл. 8 от Регламент (ЕО) № 2201/2003 на Съвета от 27.11.2003 г. Когато обаче спорът между родителите е дали на малолетното дете да бъде издаден български документ за самоличност и да се разреши ли на детето да напуска пределите на Република България (съгласно чл. 45 ЗБЛД и чл. 76, ал. 1, т. 9 ЗБЛД, заявлението за издаване на паспорт и разрешението за напускане на страната следва да е от двамата родители), компетентен да се произнесе е българският съд. </w:t>
        <w:tab/>
        <w:br/>
        <w:tab/>
        <w:t xml:space="preserve"> </w:t>
        <w:tab/>
        <w:br/>
        <w:tab/>
        <w:t xml:space="preserve">Предмет на гр. д. № 189/2015 г. на Смоленски районен съд е спор по чл. 127а СК относно разрешение, заместващо съгласието на бащата за издаване на български документ за самоличност и разрешение за напускане пределите на Република България на малолетното дете Д. А. М.. Детето има постоянно местопребиваване в Република Германия, чиито съд се е произнесъл относно упражняването на родителските права и местоживеенето на детето. Искането за разрешение, заместващо съгласието на бащата не е с цел детето да бъде изведено от Република България, а за да може то да се завръща и напуска България безпрепятствено – въпроси извън компетентността на държавната администрация в Република Германия, които следва да бъдат разрешени от българския съд. </w:t>
        <w:tab/>
        <w:br/>
        <w:tab/>
        <w:t xml:space="preserve"> </w:t>
        <w:tab/>
        <w:br/>
        <w:tab/>
        <w:t xml:space="preserve">Предвид изложеното, компетентен да разгледа делото е Смоленския районен съд, поради което обжалваното въззивно определение следва да бъде отменено и делото върнато на първоинстанционния съд за произнасяне по съществото на спора по чл. 127а СК. 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касационно обжалване определение № 585 от 26.05.2015 г. по ч. гр. д. № 185/2015 г. на Смоленски окръжен съд.</w:t>
        <w:tab/>
        <w:br/>
        <w:tab/>
        <w:t xml:space="preserve"> </w:t>
        <w:tab/>
        <w:br/>
        <w:tab/>
        <w:t xml:space="preserve">ОТМЕНЯ определение № 585 от 26.05.2015 г. по ч. гр. д. № 185/2015 г. на Смоленски окръжен съд. </w:t>
        <w:tab/>
        <w:br/>
        <w:tab/>
        <w:t xml:space="preserve"> </w:t>
        <w:tab/>
        <w:br/>
        <w:tab/>
        <w:t xml:space="preserve"> ВРЪЩА делото на Смоленски районен съд за продължаване на съдопроизводствените действия по гр. д. № 189/2015 г.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