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№501/16.07.2015 по ч.гр.д. №3194/2015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501</w:t>
        <w:tab/>
        <w:br/>
        <w:tab/>
        <w:t xml:space="preserve"> </w:t>
        <w:tab/>
        <w:br/>
        <w:tab/>
        <w:t xml:space="preserve">София, 16.07. 2015 г. </w:t>
        <w:tab/>
        <w:br/>
        <w:tab/>
        <w:t xml:space="preserve"> </w:t>
        <w:tab/>
        <w:br/>
        <w:tab/>
        <w:t xml:space="preserve"> ВЪРХОВЕН КАСАЦИОНЕН СЪД, ЧЕТВЪРТО ГРАЖДАНСКО ОТДЕЛЕНИЕ, в закрито заседание на тринадесети юли две хиляди и петнадесета година в състав: </w:t>
        <w:tab/>
        <w:br/>
        <w:tab/>
        <w:t xml:space="preserve"> </w:t>
        <w:tab/>
        <w:br/>
        <w:tab/>
        <w:t xml:space="preserve"> ПРЕДСЕДАТЕЛ: СВЕТЛА ЦАЧЕВА</w:t>
        <w:tab/>
        <w:br/>
        <w:tab/>
        <w:t xml:space="preserve"> </w:t>
        <w:tab/>
        <w:br/>
        <w:tab/>
        <w:t xml:space="preserve"> ЧЛЕНОВЕ: АЛБЕНА БОНЕВА</w:t>
        <w:tab/>
        <w:br/>
        <w:tab/>
        <w:t xml:space="preserve"> </w:t>
        <w:tab/>
        <w:br/>
        <w:tab/>
        <w:t xml:space="preserve"> БОЯН ЦОНЕВ</w:t>
        <w:tab/>
        <w:br/>
        <w:tab/>
        <w:t xml:space="preserve"> </w:t>
        <w:tab/>
        <w:br/>
        <w:tab/>
        <w:t xml:space="preserve">изслуша докладваното от съдията Цачева ч. гр. д. № 3194 по описа за 2015 год., и за да се произнесе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 по чл. 278, ал. 1 ГПК вр. с чл. 274, ал. 2 ГПК.</w:t>
        <w:tab/>
        <w:br/>
        <w:tab/>
        <w:t xml:space="preserve"> </w:t>
        <w:tab/>
        <w:br/>
        <w:tab/>
        <w:t xml:space="preserve">С разпореждане № 545 от 08.05.2015 година по гр. д. № 56/2015 г. на Окръжен съд - Ловеч е върната касационна жалба вх. № 2976 от 30.04.2015 г. на П. Т. Л. от [населено място] против въззивно решение № 70 от 20.03.2015 г. на Окръжен съд - Ловеч по в. гр. д. № 56/2015 година, на основание чл. 286, ал. 1, т. 3 ГПК.</w:t>
        <w:tab/>
        <w:br/>
        <w:tab/>
        <w:t xml:space="preserve"> </w:t>
        <w:tab/>
        <w:br/>
        <w:tab/>
        <w:t xml:space="preserve">Частна жалба против разпореждането на Ловешки окръжен съд с оплаквания за незаконосъобразността му е постъпила от П. Т. Л. от [населено място].</w:t>
        <w:tab/>
        <w:br/>
        <w:tab/>
        <w:t xml:space="preserve"> </w:t>
        <w:tab/>
        <w:br/>
        <w:tab/>
        <w:t xml:space="preserve">Ответникът по частната жалба счита същата за недопустима, а по същество неоснователна.</w:t>
        <w:tab/>
        <w:br/>
        <w:tab/>
        <w:t xml:space="preserve"> </w:t>
        <w:tab/>
        <w:br/>
        <w:tab/>
        <w:t xml:space="preserve">Частната жалба е постъпила в срок и е процесуално допустима. С обжалваното разпореждане, съдът е постановил връщане на касационна жалба – акт, преграждащ по-нататъшното развитие на производството, поради което на основание чл. 274, ал. 2 вр. с ал. 1, т. 1 ГПК, този акт подлежи на обжалване. </w:t>
        <w:tab/>
        <w:br/>
        <w:tab/>
        <w:t xml:space="preserve"> </w:t>
        <w:tab/>
        <w:br/>
        <w:tab/>
        <w:t xml:space="preserve">Разгледана по същество жалбата е неоснователна.</w:t>
        <w:tab/>
        <w:br/>
        <w:tab/>
        <w:t xml:space="preserve"> </w:t>
        <w:tab/>
        <w:br/>
        <w:tab/>
        <w:t xml:space="preserve">Гражданско дело № 970/2014 на Ловешки районен съд е образувано въз основа на искова молба подадена от [фирма], [населено място] представлявано от Ц. П. Ш. против Земеделски производител П. Т. Л., [населено място], с която са предявени обективно съединени искове с правно основание чл. 26 ЗЗД за обявяване нищожност на договор за аренда на земеделска земя, вписан акт № 144, т. I, рег.№ 88 на Агенцията по вписвания- [населено място] и иск с правно основание чл. 108 ЗС за предаване на владението на поземлен имот с индентификатор 75054.34.95, находящ се в [населено място]. Към исковата молба е приложено удостоверение за данъчна оценка изх. № [ЕГН] от 05.06.2014 г. на [община] (л. 8 от първоинстанционното дело). Видно от протокола, първото по делото заседание въпросът за цената на иска не е повдигнат. С решение № 527 от 04.12.2014 г. на Ловешки районен съд по гр. д. № 970/2014 г. първоинстанционният съд се е произнесъл по съществото на предявените искове.</w:t>
        <w:tab/>
        <w:br/>
        <w:tab/>
        <w:t xml:space="preserve"> </w:t>
        <w:tab/>
        <w:br/>
        <w:tab/>
        <w:t xml:space="preserve">С въззивна жалба на П. Т. Л. решението на първоинстанционния съд е обжалвано в частта, с която е уважен искът с правно основание чл. 208 ЗС. В частта по иска с правно основание чл. 26 ЗЗД, решението на Ловешки районен съд е влязло в сила като необжалвано на 01.06.2015г. С решение № 70 от 20.03.2015 г. на Ловешки окръжен съд по гр. д. № 56/2015 г. първоинстанционното решение е потвърдено в обжалваната част. Срещу така постановеното въззивно решение е подадена касационна жалба от П. Т. Л., която с разпореждане № 545 от 08.05.2015 г. на Окръжен съд Ловеч е върната на основание чл. 286, ал. 1, т. 3 ГПК вр. с чл. 280, ал. 2 ГПК.</w:t>
        <w:tab/>
        <w:br/>
        <w:tab/>
        <w:t xml:space="preserve"> </w:t>
        <w:tab/>
        <w:br/>
        <w:tab/>
        <w:t xml:space="preserve">Върховният касационен съд, състав на Четвърто гражданско отделение намира, че обжалвания съдебен акт е законосъобразен. </w:t>
        <w:tab/>
        <w:br/>
        <w:tab/>
        <w:t xml:space="preserve"> </w:t>
        <w:tab/>
        <w:br/>
        <w:tab/>
        <w:t xml:space="preserve">Съгласно чл. 280, ал. 2 ГПК, ред. ДВ, бр. 100/2010 г. в сила от 21.12.2010 г., не подлежат на касационно обжалване решенията по въззивни дела с цена на иска до 5000 лева за граждански дела и до 10000 лева за търговски дела.</w:t>
        <w:tab/>
        <w:br/>
        <w:tab/>
        <w:t xml:space="preserve"> </w:t>
        <w:tab/>
        <w:br/>
        <w:tab/>
        <w:t xml:space="preserve"> Въззивно решение № 70 от 20.03.2015 г. на Ловешки окръжен съд по гр. д. № 56/2015 година е с предмет иск с правно основание чл. 108 ЗС, предвид което цената му се определя съобразно правилото на чл. 69, ал. 1, т. 2 ГПК. Данъчната оценка на имота към момента на предявяване на иска възлиза на 855, 70 лева, т. е. цената на предявения иск е под законоустановения минимум, поради което съгласно чл. 280, ал. 2 ГПК въззивното решение не подлежи на касационно обжалване, както законосъобразно е прието в обжалваното разпореждане № 545 от 08.05.2015 година на Ловешки районен съд. </w:t>
        <w:tab/>
        <w:br/>
        <w:tab/>
        <w:t xml:space="preserve"> </w:t>
        <w:tab/>
        <w:br/>
        <w:tab/>
        <w:t xml:space="preserve">Въведените в частната жалба доводи за неправилно определяне цената на иска са неоснователни. Съгласно чл. 70, ал. 1 ГПК въпросът за цената на иска може да се повдигне от ответника или служебното от съда най-късно в първото заседание за разглеждане на делото, което не е било сторено, поради което меродавна за допустимостта на касационно обжалване е определената цена от 855, 70 лева - Тълкувателно решение № 8 от 31.10.2012 г. на ВКС по тълк. д. № 8/2012 г., ОСГК.</w:t>
        <w:tab/>
        <w:br/>
        <w:tab/>
        <w:t xml:space="preserve"> </w:t>
        <w:tab/>
        <w:br/>
        <w:tab/>
        <w:t xml:space="preserve"> Воден от изложеното, Върховният касационен съд, състав на Четвърто гражданско отделение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ПОТВЪРЖДАВА разпореждане № 545 от 08.05.2015 година по гр. д. № 56/2015 г. на Окръжен съд - Ловеч.</w:t>
        <w:tab/>
        <w:br/>
        <w:tab/>
        <w:t xml:space="preserve"> </w:t>
        <w:tab/>
        <w:br/>
        <w:tab/>
        <w:t xml:space="preserve">Определението не подлежи на обжалване. </w:t>
        <w:tab/>
        <w:br/>
        <w:tab/>
        <w:t xml:space="preserve"> </w:t>
        <w:tab/>
        <w:br/>
        <w:tab/>
        <w:t xml:space="preserve"> 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