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№910/13.07.2015 по гр. д. №3143/2015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910</w:t>
        <w:tab/>
        <w:br/>
        <w:tab/>
        <w:t xml:space="preserve"> </w:t>
        <w:tab/>
        <w:br/>
        <w:tab/>
        <w:t xml:space="preserve">гр. София, 13.07.2015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осемнадесети юни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 докладваното от съдия Боян Цонев, гр. дело № 3143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ищцата Е. Ю. Т. и по касационна жалба на ответника П... (П.) срещу решение № 287/17.02.2015 г., постановено по гр. дело № 4109/2014 г. на Софийския апелативен съд (САС). С обжалваното въззивно решение, като е потвърдено решение от 29.08.2014 г., изменено в частта му за разноските с определение от 25.02.2015 г., постановени по гр. дело № 14865/2013 г. на Софийския градски съд, ответната П. е осъдена да заплати на ищцата, на основание чл. 2, ал. 1, т. 3 от ЗОДОВ, сумата 3 000 лв., представляваща обезщетение за претърпени от последната неимуществени вреди, вследствие повдигането на обвинение в извършване на престъпление по чл. 227б, ал. 2, във вр. с ал. 1 от НК, заедно със законната лихва върху тази сума, считано от 01.11.2013 г. до окончателното й изплащане, като искът е отхвърлен в останалата му част – за разликата до пълния му предявен размер от 30 000 лв.; в тежест на ответната П. са възложени и разноски по делото. </w:t>
        <w:tab/>
        <w:br/>
        <w:tab/>
        <w:t xml:space="preserve"> </w:t>
        <w:tab/>
        <w:br/>
        <w:tab/>
        <w:t xml:space="preserve">Двете касационни жалби са подадени в срок от процесуално легитимирани за това лица срещу подлежащо на касационно обжалване въззивно решение. И в двете жалби се излагат оплаквания и доводи за неправилност на обжалваното решение, поради нарушения на материалния закон и на съдопроизводствените правила – касационни основания по чл. 281, т. 3 от ГПК. В отговора си ищцата излага становище и съображения за неоснователност на касационната жалба на ответната П.. Последната не е подала в срока за това отговор на касационната жалба на ищцата.</w:t>
        <w:tab/>
        <w:br/>
        <w:tab/>
        <w:t xml:space="preserve"> </w:t>
        <w:tab/>
        <w:br/>
        <w:tab/>
        <w:t xml:space="preserve">За да постанови обжалваното решение, апелативният съд е приел, че по делото категорично са установени елементите от фактическия състав на чл. 2, ал. 1, т. 3 от ЗОДОВ – в хипотезата на повдигнато срещу лицето обвинение за умишлено престъпление, за което то е оправдано с влязла в сила присъда, което е предпоставка за ангажиране отговорността на държавата в лицето на П., която е повдигнала обвинението; в тази връзка въззивният съд е препратил на основание чл. 272 от ГПК към мотивите на първоинстанционното решение. С оглед оплакванията във въззивните жалби, САС е приел и че страните спорят по размера на процесното обезщетение за неимуществени вреди, който следва да бъде определен от съда по справедливост. Изложени са съображения, че последната не е абстрактно понятие, а е свързана с преценката на редица конкретни обстоятелства, които трябва да се имат предвид при определяне на размера на обезщетението. Позовавайки се на т. 11 от Тълкувателно решение (ТР) № 3/22.04.2005 г. по тълк. д. № 3/2004 г. на ОСГК на ВКС, съдът е приел, че на първо място от значение за определяне на размера на обезщетението е естеството на повдигнатото обвинение срещу пострадалото лице, като в случая срещу ищцата е повдигнато обвинение за извършено престъпление от общ характер, каквото е това по чл. 227б от НК, за извършването на което се предвижда наказание лишаване от свобода до три години или глоба, т. е не е за тежко умишлено престъпление. На следващо място, апелативният съд е приел, че от голямо значение е периодът, в който е започнало и приключило наказателното производство с влязъл в сила акт на съда, за който период в случая съдът е приел, че е под две години, считано от привличането на ищцата като обвиняем с прокурорско постановление от 18.05.2011 г. – до постановяване на оправдателната присъдата с решението от 22.06.2012 г. на наказателния съд, влязло в сила на 20.03.2013 г. Въззивният съд е намерил, че този период може да се определи като разумен срок по смисъла на чл. 6 от КЗПЧОС, в който е следвало да приключи наказателното производство. Приел е и че именно в този период пострадалото лице – ищцата е понасяла всички негативи на това да бъде обвиняема, съответно подсъдима за извършено престъпление от общ характер. В тази връзка апелативният съд е споделил и изводите на СГС, че релевираните в исковата молба вреди, настъпили преди датата на привличането на ищцата като обвиняем, не следва да се имат предвид. Изложени са и съображения, че на обезщетяване не подлежат притесненията на лицето, явяващо се пред разследващите органи в качеството му на свидетел, като са намерени за ирелевантни твърденията на ищцата за претърпян дискомфорт и неудобства в същия този период, съвпаднал с извършената медицинска оперативна интервенция спрямо нея. От друга страна САС е приел за безспорно установено, че ищцата е изживяла тежко факта на образуваното срещу нея наказателно производство, затворила се е в себе си и е ограничила социалните си контакти, чувствала се „съсипана“, самочувствието й е било понижено. На следващо място, въззивният съд е приел, че не се установяват останалите твърдения, наведени в исковата молба, с които се обосновава висок размер на претендираното обезщетение. Приел е, че не са ангажирани доказателствени средства, които да установят причинна връзка между незаконните действия на ответната П. и влошеното здравословно състояние на ищцата, наложило оперативната интервенция, която е и преди привличането й в качеството на обвиняем, и то - по повод на заболяване, датиращо от по-рано. САС е приел, че няма данни и за сериозно трайно влошаване на здравословното състояние на ищцата по повод на обвинението; за сринати кариера, семейство, планове; за публично отразяване на процеса; за изтърпяване на тежка мярка за неотклонение, които са сред обичайните за присъждането на по-висок размер на обезщетението основания; отчетено е и че още на първа инстанция ищцата е оправдана и присъдата не е протестирана от прокуратурата. По тези съображения, както и съобразявайки социално-икономическите условия на живот в страната през разглеждания период 2011-2013 г., апелативният съд е намерил, че определеното от СГС обезщетение е справедливото в случая такова за доказаните неимуществени вреди.</w:t>
        <w:tab/>
        <w:br/>
        <w:tab/>
        <w:t xml:space="preserve"> </w:t>
        <w:tab/>
        <w:br/>
        <w:tab/>
        <w:t xml:space="preserve">В изложенията по чл. 284, ал. 3, т. 1 от ГПК и на двамата жалбоподатели, като общо основание по чл. 280, ал. 1 от ГПК за допускане на касационното обжалване на така постановеното въззивно решение, се извежда процесуалноправният въпрос (уточнен от съда, съгласно т. 1, изреч. 3 – in fine от ТР № 1/19.02.2010 г. на ОСГТК на ВКС) – относно определянето на размера на обезщетението за неимуществени вреди, след задължителна преценка и анализ от съда на всички конкретни, установени по делото, обективно съществуващи обстоятелства за точното прилагане на принципа за справедливост по чл. 52 от ЗЗД. И двете страни навеждат допълнителното основание за допускане на касационното обжалване по чл. 280, ал. 1, т. 1 от ГПК, като поддържат, че този въпрос е разрешен от въззивния съд в противоречие с т. 11 (и раздел ІІ от мотивите към нея) от ППВС № 4/23.12.1968 г., с т. 3 и т. 11 от ТР № 3/22.04.2005 г. по тълк. д. № 3/2004 г. на ОСГК на ВКС и с т. 19 от ТР № 1/04.01.2001 г. на ОСГК на ВКС.</w:t>
        <w:tab/>
        <w:br/>
        <w:tab/>
        <w:t xml:space="preserve"> </w:t>
        <w:tab/>
        <w:br/>
        <w:tab/>
        <w:t xml:space="preserve">В изложението си ищцата извежда и материалноправния въпрос (също уточнен от съда, съгласно т. 1, изреч. 3 – in fine от ТР № 1/19.02.2010 г. на ОСГТК на ВКС) – относно началния момент, от който пострадалото лице (ищецът) търпи неимуществените вреди от незаконното наказателно преследване – датата на образуването на досъдебното производство срещу него или датата на привличането му като обвиняем. По отношение и на този въпрос жалбоподателката навежда допълнителното основание по чл. 280, ал. 1, т. 1 от ГПК, като поддържа, че той е разрешен от въззивния съд в противоречие с решение № 187/13.06.2012 г. по гр. дело № 1215/2011 г. на ІІІ-то гр. отд. на ВКС. </w:t>
        <w:tab/>
        <w:br/>
        <w:tab/>
        <w:t xml:space="preserve"> </w:t>
        <w:tab/>
        <w:br/>
        <w:tab/>
        <w:t xml:space="preserve">В изложението си ответната П. извежда и материалноправния въпрос (също уточнен от съда, съгласно т. 1, изреч. 3 – in fine от ТР № 1/19.02.2010 г. на ОСГТК на ВКС) – относно прилагането на обществения критерий за справедливост по смисъла на чл. 52 от ЗЗД, във вр. с чл. 4 от ЗОДОВ, при определяне размера на обезщетението за неимуществени вреди, претърпени от пострадалото лице (ищеца). По отношение на този въпрос касаторът навежда допълнителното основание по чл. 280, ал. 1, т. 2 от ГПК, като поддържа, че той е решаван противоречиво от съдилищата, и в тази връзка сочи и представя (в преписи) решение № 15/27.01.2014 г. по гр. дело № 3246/2013 г. на ІV-то гр. отд. на ВКС, решение № 27/11.03.2013 г. по гр. дело № 957/2012 г. на ІІІ-то гр. отд. на ВКС и решение № 174/15.12.2010 г. по в. н.о. х.д. № 413/2010 г. на Варненския апелативен съд.</w:t>
        <w:tab/>
        <w:br/>
        <w:tab/>
        <w:t xml:space="preserve"> </w:t>
        <w:tab/>
        <w:br/>
        <w:tab/>
        <w:t xml:space="preserve">В посоченото от ищцата, решение № 187/13.06.2012 г. по гр. дело № 1215/2011 г. на ІІІ-то гр. отд. на ВКС е прието следното: У. в чл. 2, ал. 1, т. 2 (сега т. 3) от ЗОДОВ израз „обвинение в извършване на престъпление” трябва да се тълкува по-широко за нуждите на специалния деликт, а не в тесния му наказателно-процесуален смисъл. Когато наказателното производство е образувано срещу определено лице, а впоследствие производството е прекратено поради това, че извършеното деяние не е престъпление, е осъществен съставът на чл. 2, ал. 1, т. 2 (сега т. 3) от ЗОДОВ. Лицето, срещу което е образувано наказателно производство, търпи вреди от проведеното срещу него наказателно преследване и в случаите, когато производството е прекратено без да му е повдигнато обвинение. Подобно разрешение е възприето и в решение № 341/05.10.2012 г. по гр. дело № 1310/2011 г. на ІV-то гр. отд. на ВКС, а именно, – че фактът на прекратяване на наказателното производство поради липса на доказателства за извършено престъпление осъществява хипотезата на чл. 2, т. 2 (сега т. 3) от ЗОДОВ, макар и да не е повдигнато обвинение и уличеното лице не е привлечено в качеството на обвиняем.</w:t>
        <w:tab/>
        <w:br/>
        <w:tab/>
        <w:t xml:space="preserve"> </w:t>
        <w:tab/>
        <w:br/>
        <w:tab/>
        <w:t xml:space="preserve">В противоречие с тази задължителна практика на ВКС, формирана по реда на чл. 290 от ГПК, апелативният съд е приел в обжалваното въззивно решение, че в случая началният момент на периода, в който е започнало и е приключило наказателното производство, е този на привличането на ищцата в качеството й на обвиняем с прокурорското постановление от 18.05.2011 г.; както и че релевираните в исковата молба вреди, настъпили преди датата на привличането на ищцата като обвиняем, не следва да се имат предвид. С тези свои изводи въззивният съд е разрешил изведения от ищцата материалноправния въпрос относно началния момент, от който пострадалото лице (ищецът) търпи неимуществените вреди от незаконното наказателно преследване – датата на образуването на досъдебното производство срещу него или датата на привличането му като обвиняем, в противоречие с двете цитирани решения на ВКС, поради което касационното обжалване следва да се допусне по този материалноправен въпрос, на основание чл. 280, ал. 1, т. 1 от ГПК.</w:t>
        <w:tab/>
        <w:br/>
        <w:tab/>
        <w:t xml:space="preserve"> </w:t>
        <w:tab/>
        <w:br/>
        <w:tab/>
        <w:t xml:space="preserve">Тъй като, както е прието и в обжалваното въззивно решение, продължителността на наказателното производство е едно от обстоятелствата, които са от съществено значение за определянето на размера на обезщетението за неимуществените вреди при деликта по чл. 2, ал. 1, т. 3 от ЗОДОВ, то също на основание чл. 280, ал. 1, т. 1 от ГПК, следва да се допусне касационното обжалване, и по изведения и от двете страни по делото процесуалноправен въпрос относно определянето на размера на обезщетението за неимуществени вреди, след задължителна преценка и анализ от съда на всички конкретни, установени по делото, обективно съществуващи обстоятелства за точното прилагане на принципа за справедливост по чл. 52 от ЗЗД. </w:t>
        <w:tab/>
        <w:br/>
        <w:tab/>
        <w:t xml:space="preserve"> </w:t>
        <w:tab/>
        <w:br/>
        <w:tab/>
        <w:t xml:space="preserve">Доколкото този процесуалноправен въпрос до голяма степен се припокрива по съдържание и смисъл с другият изведен от ответната П., материалноправен въпрос относно прилагането на обществения критерий за справедливост по чл. 52 от ЗЗД, във вр. с чл. 4 от ЗОДОВ, при определяне размера на обезщетението за неимуществени вреди, претърпени от пострадалото лице (ищеца), то е безпредметно допускането на касационното обжалване и по последния. </w:t>
        <w:tab/>
        <w:br/>
        <w:tab/>
        <w:t xml:space="preserve"> </w:t>
        <w:tab/>
        <w:br/>
        <w:tab/>
        <w:t xml:space="preserve">Съгласно чл. 18, ал. 2, т. 2, във вр. с чл. 2а, т. 1, предл. 1 от ТДТССГПК, на жалбоподателката-ищца следва да бъдат дадени указания за внасяне по сметка на ВКС на дължимата за производството по чл. 290 от ГПК, държавна такса в размер 5 лв. и за представяне по делото на вносния документ за това в установения от закона срок. Ответната П. не дължи заплащане на държавни такси по делото, съгласно чл. 84, т. 1, пр. 2 от ГПК.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287/17.02.2015 г., постановено по гр. дело № 4109/2014 г. на Софийския апелативен съд;</w:t>
        <w:tab/>
        <w:br/>
        <w:tab/>
        <w:t xml:space="preserve"> </w:t>
        <w:tab/>
        <w:br/>
        <w:tab/>
        <w:t xml:space="preserve">УКАЗВА на жалбоподателката Е. Ю. Т.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 лв.; като при неизпълнение на тези указания в посочения срок касационната й жалба ще бъде върната;</w:t>
        <w:tab/>
        <w:br/>
        <w:tab/>
        <w:t xml:space="preserve"> </w:t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– за насрочване; респ. – след изтичането на срока, делото да се докладва на съдия-докладчика по него – за проверка изпълнението на дадените указания.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