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№23/30.01.2017 по гр. д. №5350/2016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23 </w:t>
        <w:tab/>
        <w:br/>
        <w:tab/>
        <w:t xml:space="preserve"> </w:t>
        <w:tab/>
        <w:br/>
        <w:tab/>
        <w:t xml:space="preserve"> [населено място] 30.01.2017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януари две хиляди и седемнадесета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разгледа докладваното от съдия Д.</w:t>
        <w:tab/>
        <w:br/>
        <w:tab/>
        <w:t xml:space="preserve"> </w:t>
        <w:tab/>
        <w:br/>
        <w:tab/>
        <w:t xml:space="preserve">гр. дело №5350 по описа за 2016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Е. К. С. от [населено място], за отмяна на влязло в сила въззивно решение №28 от 18.02.2016г. по гр. д.№619/2015г. на Кюстендилски окръжен съд, с което е потвърдено решение №447 от 26.10.2015г. по гр. д.№1801/2014г. на Кюстендилски районен съд, с което са отхвърлени предявените от Е. К. С. срещу С. А. Г. искове с правно основание чл. 50 ЗЗД за общо сумата 1000лв. обезщетения за имуществени вреди: 800лв. - пропуснати ползи, изразяващи се в лишаване от възможността за добив и продажба на сено през 2011г. и 2012г. от собствения на С. имот – ливада от 3.000 дка, в местн.“Валого“ в землището на [населено място], общ.Невестино, поради унищожаване на тревата през тези две години от крави, собственост на Г., както и 200лв. - обезщетение за претърпени вреди, изразяващи се в стойността на повредите по засадените в собствения на С. имот – дворно място в махала „П.” в землището на [населено място] – сливови дръвчета и повреди по чешма, причинени през месец февруари 2014г., също от крави, собственост на Г..</w:t>
        <w:tab/>
        <w:br/>
        <w:tab/>
        <w:t xml:space="preserve"> </w:t>
        <w:tab/>
        <w:br/>
        <w:tab/>
        <w:t xml:space="preserve"> В молбата за отмяна се сочи отменително основание по чл. 303, ал. 1, т. 4 ГПК. Представя преписи от съдебни решения, които счита за относими към посоченото основание за отмяна.</w:t>
        <w:tab/>
        <w:br/>
        <w:tab/>
        <w:t xml:space="preserve"> </w:t>
        <w:tab/>
        <w:br/>
        <w:tab/>
        <w:t xml:space="preserve"> Ответникът по молбата за отмяна С. А. Г., чрез процесуален представител адв.С., оспорва молбата за отмяна като подадена извън срока по чл. 305, ал. 1 т. 4 ГПК, евентуално като неоснователна. Представя писмен отговор.</w:t>
        <w:tab/>
        <w:br/>
        <w:tab/>
        <w:t xml:space="preserve"> </w:t>
        <w:tab/>
        <w:br/>
        <w:tab/>
        <w:t xml:space="preserve"> Върховният касационен съд, ІІІ гр. отд. при данните по делото намира следното:</w:t>
        <w:tab/>
        <w:br/>
        <w:tab/>
        <w:t xml:space="preserve"> </w:t>
        <w:tab/>
        <w:br/>
        <w:tab/>
        <w:t xml:space="preserve"> Съгласно чл. 305, ал. 1, т. 4 ГПК молбата за отмяна се подава в тримесечен срок, считано от деня на влизане н сила на последното решение – в случаите по чл. 303, ал. 1, т. 4.</w:t>
        <w:tab/>
        <w:br/>
        <w:tab/>
        <w:t xml:space="preserve"> </w:t>
        <w:tab/>
        <w:br/>
        <w:tab/>
        <w:t xml:space="preserve"> В случая последното решение е представеното с молбата за отмяна въззивно решение №162 от 05.07.2016г. по гр. д.№225/2016г. на Кюстендилски окръжен съд, с което след отмяна на решение №203 от 29.03.2016г. на Кюстендилски районен съд е уважен предявения от Е. К. С. срещу С. А. Г. иск с правно основание чл. 50 ЗЗД за сумата 430, 90лв. – обезщетение за претърпени имуществени вреди – пропуснати ползи, изразяващи се в лишаване от възможността за добив и продажба на сено от ливада в местн.“Р.“ и дворно място в местността махала „П.“ в землището на [населено място] за 2015г., поради унищожаване на тревата през месец юли 2015г. от крави, собственост на Г., както и обезщетение за претърпени вреди, изразяващи се в стойността на повредите по 12 броя от засадените в същите имоти сливови дървета, причинени в началото на месец юли 2015г. от крави, собственост на С. Г..</w:t>
        <w:tab/>
        <w:br/>
        <w:tab/>
        <w:t xml:space="preserve"> </w:t>
        <w:tab/>
        <w:br/>
        <w:tab/>
        <w:t xml:space="preserve"> Последното решение е това по гр. д.№225/2016г. на Кюстендилски окръжен съд При служебна справка съдът констатира, че решението е постановено и обявено в срочната книга на съда на 05.07.2016г., на която дата решението е влязло в сила като необжалваемо – чл. 296, ал. 1, т. 1 ГПК. </w:t>
        <w:tab/>
        <w:br/>
        <w:tab/>
        <w:t xml:space="preserve"> </w:t>
        <w:tab/>
        <w:br/>
        <w:tab/>
        <w:t xml:space="preserve"> Тримесечният срок за подаване на молбата за отмяна по чл. 305, ал. 1, т. 4 ГПК е изтекъл на 05.10.2016г., а молбата за отмяна е подадена в Кюстендилски районен съд на 14.11.2016г., т. е. повече от месец след изтичане на тримесечния преклузивен срок по чл. 305, ал. 1, т. 4 ГПК, поради което е процесуално недопустима.</w:t>
        <w:tab/>
        <w:br/>
        <w:tab/>
        <w:t xml:space="preserve"> </w:t>
        <w:tab/>
        <w:br/>
        <w:tab/>
        <w:t xml:space="preserve"> Неоснователни са доводите на молителя, че срокът не се смята за пропуснат, тъй като преди изтичането му е подал молбата за отмяна до Министерство на правосъдието. Молбата за отмяна се подава чрез първоинстанционния съд – чл. 306, ал. 3 ГПК. Срокът не се смята пропуснат, когато изпращането на молбата е станало по пощата; той не се смята пропуснат и когато тя е подадена в друг съд или в прокуратурата в срока, освен ако е подадена по електронен път – чл. 62, ал. 2 ГПК. Други възможности за подаване на молбата за отмяна, не са приравнени на подаване на молбата в надлежния съд и не осуетяват пропускането на срока за подаване на молбата. Отделно от това, от представените с молбата за отмяна документи не се установява твърдението на молителя, че до МП е подал молба за отмяна на въззивното решение. </w:t>
        <w:tab/>
        <w:br/>
        <w:tab/>
        <w:t xml:space="preserve"/>
        <w:tab/>
        <w:br/>
        <w:tab/>
        <w:t xml:space="preserve"> По изложените съображения молбата за отмяна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молбата на Е. К. С. от [населено място], за отмяна на основание чл. 303, ал. 1, т. 4 ГПК на влязло в сила въззивно решение №28 от 18.02.2016г. по гр. д.№619/2015г. на Кюстендилски окръжен съд, с което е потвърдено решение №447 от 26.10.2015г. по гр. д.№1801/2014г. на Кюстендилски районен съд, с което са отхвърлени предявените от Е. К. С. срещу С. А. Г. искове с правно основание чл. 50 ЗЗД.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едноседмичен срок от съобщението за обявяването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