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№5043/16.06.2023 по търг. д. №1315/2022 на ВКС, ТК, 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50431</w:t>
        <w:tab/>
        <w:br/>
        <w:tab/>
        <w:t xml:space="preserve"/>
        <w:tab/>
        <w:br/>
        <w:tab/>
        <w:t xml:space="preserve">С., 16.06.2023 година</w:t>
        <w:tab/>
        <w:br/>
        <w:tab/>
        <w:t xml:space="preserve"/>
        <w:tab/>
        <w:br/>
        <w:tab/>
        <w:t xml:space="preserve">В. К. С на Р. Б, Търговска колегия, първо отделение, в закрито заседание на двадесет и шести април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Е. С</w:t>
        <w:tab/>
        <w:br/>
        <w:tab/>
        <w:t xml:space="preserve"/>
        <w:tab/>
        <w:br/>
        <w:tab/>
        <w:t xml:space="preserve"> ЧЛЕНОВЕ: И. П</w:t>
        <w:tab/>
        <w:br/>
        <w:tab/>
        <w:t xml:space="preserve"/>
        <w:tab/>
        <w:br/>
        <w:tab/>
        <w:t xml:space="preserve"> Д. Д</w:t>
        <w:tab/>
        <w:br/>
        <w:tab/>
        <w:t xml:space="preserve"/>
        <w:tab/>
        <w:br/>
        <w:tab/>
        <w:t xml:space="preserve">изслуша докладваното от съдия Е.Ст. д. № 1315/2022 г. по описа на ВКС, ТК, и за да се произнесе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Л. Г. К. срещу решение №1500 от 18.06.2018 г., постановено по т. д. №5360/2017 г. на Софийски апелативен съд, ТО, 3 с-в, в частта, с която е потвърдено решение №2089/30.12.2015 г. по гр. д. №433/2012 г. на Софийски градски съд за осъждането на Л. Г. К. да заплати на „ФБС Транс ЕООД сумата 25 286.58 лв, представляваща припадаща й се съобразно нейния дял от наследството на наследодателя Д. К. част от общото парично задължение на последния към ищеца възлизащо на 75 859.74 лв, претендирана на основание запис на заповед и сумата от 8 306.66 лв., представляваща законната лихва върху главницата за периода от 01.02.2009 г. до 01.02.2012 г., ведно законната лихва върху главница от датата на завеждането на исковата молба - 01.02.2012 г. до окончателното изплащане на задължението и разноски по делото.</w:t>
        <w:tab/>
        <w:br/>
        <w:tab/>
        <w:t xml:space="preserve"/>
        <w:tab/>
        <w:br/>
        <w:tab/>
        <w:t xml:space="preserve"> В касационната жалба се поддържа, че в обжалваната му част въззивното решение е неправилно поради нарушение на материалния закон, съществено нарушение на съдопроизводствените правила и необоснованост. Твърди се, че процесният запис на заповед е бил издаден във връзка с обезпечаването на задължение по договор за заем, сключен между издателя Д. К. и ищцовото дружество, като в хода на производството страните не са отричали съществуването на конкретното каузално правоотношение. Сочи се, че съдът не е обсъдил и не е отчел извършените погашения на заема към момента на предявяване на иска. Поддържат се направените възражения пред първата инстанция - за изтекла погасителна давност и за недействителност на клаузите за лихви и неустойки в договора за заем. Според касаторката ищецът не е установил наличието на задължение по валидно каузално правоотношение и не е представил доказателства за ликвидността и изискуемостта на вземането. Претендира се отмяна на въззивното решение в обжалваната му част и отхвърляне на предявените искове.</w:t>
        <w:tab/>
        <w:br/>
        <w:tab/>
        <w:t xml:space="preserve"/>
        <w:tab/>
        <w:br/>
        <w:tab/>
        <w:t xml:space="preserve"> В изложението по чл. 284, ал. 3, т. 1 ГПК се поддържа наличието на основанието по чл. 280, ал. 1, т. 1 ГПК за допускане на въззивното решение до касация в обжалваната му част. Формулирани са следните два въпроса, за които се твърди, че са решени в противоречие със задължителната практика на ВКС, формирана с ТР №4/2014 г. по тълк. д. №4/2013 г. на ОСГТК на ВКС, както и в противоречие с практиката на ВКС, обективирана в решение № 105/03.07.2012 г. по т. д. № 564/2011 г. на ІІ т. о. и решение № 34/05.04.2012 г. по т. д. №55/2011 г. на ІІ т. о., а именно:</w:t>
        <w:tab/>
        <w:br/>
        <w:tab/>
        <w:t xml:space="preserve"/>
        <w:tab/>
        <w:br/>
        <w:tab/>
        <w:t xml:space="preserve"> 1. „Необходимо ли е доказването на каузалното правоотношение като причина за издаването на записа на заповед, в случай на обвързаност на записа на заповед с каузалното правоотношение, от които длъжникът черпи релативни възражения, относими към погасяването на вземането по записа на заповед? “ и </w:t>
        <w:tab/>
        <w:br/>
        <w:tab/>
        <w:t xml:space="preserve"/>
        <w:tab/>
        <w:br/>
        <w:tab/>
        <w:t xml:space="preserve"> 2. Доказването на каузалното правоотношение в този случай в чия тежест е? “. </w:t>
        <w:tab/>
        <w:br/>
        <w:tab/>
        <w:t xml:space="preserve"/>
        <w:tab/>
        <w:br/>
        <w:tab/>
        <w:t xml:space="preserve"> В срока по чл. 287, ал. 1 ГПК е депозиран писмен отговор на касационната жалба от ищеца „ФСБ Транс“ ЕООД, в който се твърди, че не е налице поддържаното от касаторката основание за допускане на касационно обжалване. Сочи се, че въпросите не са относими за конкретния правен спор, както и че не са решени в противоречие с постановките в т. 17 от ТР №4/2014 г. по тълк. д. №4/2013 г. на ОСГТК на ВКС и с практиката на ВКС относно доказателствената тежест в случая на направено от длъжника общо оспорване на вземането. Отделно се излагат подробни съображения за основателността на предявените искове. Претендират се разноски за касационното производство.</w:t>
        <w:tab/>
        <w:br/>
        <w:tab/>
        <w:t xml:space="preserve"/>
        <w:tab/>
        <w:br/>
        <w:tab/>
        <w:t xml:space="preserve"> В срока по чл. 287, ал. 1 ГПК не е представен писмен отговор на касационната жалба от третото лице – помагач на страната на ищеца „Фактор И.Н.“ АД 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след преценка на данните по делото и доводите на страните по чл. 280, ал. 1, т. 1 ГПК, приема следното:</w:t>
        <w:tab/>
        <w:br/>
        <w:tab/>
        <w:t xml:space="preserve"/>
        <w:tab/>
        <w:br/>
        <w:tab/>
        <w:t xml:space="preserve"> Касационната жалби е процесуално допустима – подадена е от надлежна страна в преклузивния срок по чл. 283 ГПК срещу подлежащ на касационно обжалване съдебен акт. </w:t>
        <w:tab/>
        <w:br/>
        <w:tab/>
        <w:t xml:space="preserve"/>
        <w:tab/>
        <w:br/>
        <w:tab/>
        <w:t xml:space="preserve"> С обжалваното решение въззивният състав на Софийски апелативен съд е потвърдил изцяло решение №2089/30.12.2015 г., постановено по гр. д. №433/2012 г. на Софийски градски съд, включително в частта му, с която Л. Г. К. е осъдена по предявените срещу нея главни искове да заплати на „ФБС Транс ЕООД сумата в размер на 25 286.58 лв., представляваща припадаща й се съобразно дяловете от наследството на Д. Л. К. 1/3 част от общото парично задължение на последния към ищеца, възлизащо на 75 859, 74 лв., претендирана на основание запис на заповед, издаден от наследодателя на 01.07.2008 г., както и сумата от 8 306, 66 лв., представляваща законната лихва върху главницата за периода от 01.02.2009 г. до 01.02.2012 г., ведно със законната лихва върху главница от датата на завеждането на исковата молба - 01.02.2012 г., до окончателното изплащане на задължението. В останалата му част, с която е потвърдено решението на първата инстанция, с което са уважени главните искове, предявени против ответниците Л. Д. К. и Г. Д. К., въззивното решение е влязло в сила и не е предмет на настоящото касационно производство.</w:t>
        <w:tab/>
        <w:br/>
        <w:tab/>
        <w:t xml:space="preserve"/>
        <w:tab/>
        <w:br/>
        <w:tab/>
        <w:t xml:space="preserve"> Въззивният състав е приел за безспорно установено по делото, че: </w:t>
        <w:tab/>
        <w:br/>
        <w:tab/>
        <w:t xml:space="preserve"/>
        <w:tab/>
        <w:br/>
        <w:tab/>
        <w:t xml:space="preserve"> - със запис на заповед, издаден на 01.07.2008 г., издателят Д. Л. К. се е задължил да заплати на приносителя - ищеца „ФБС Транс ЕООД, на падежа 01.02.2009 г., сумата от 87 621 лв., като записът на заповед е предявен и приет за плащане на датата на падежа от неговия издател;</w:t>
        <w:tab/>
        <w:br/>
        <w:tab/>
        <w:t xml:space="preserve"/>
        <w:tab/>
        <w:br/>
        <w:tab/>
        <w:t xml:space="preserve"> - записът на заповед е бил издаден за обезпечаване на договор за заем, сключен на 01.07.2008 г. между Д. К. като кредитополучател и „ФБС Транс ЕООД /с предишно наименование „Транс ойл комерс ЕООД/ в качеството му на кредитодател, който се е задължил да предостави на кредитополучателя не по-късно от 01.07.2008 г. заем в размер на 78 233.20 лв. За общо обезпечение на плащането на заема, кредитополучателят се е задължил да издаде на името на кредитора запис на заповед за равностойността в левове на 44 800 евро, включваща главницата и лихвата по заема до падежа на този запис на заповед. С договора са уговорени лихвите по заема, погасяването му, като е посочено че заемът ще бъде погасен не по-късно от 01.01.2009 г. с едно или повече плащания, като са договорени неустойки за забава; </w:t>
        <w:tab/>
        <w:br/>
        <w:tab/>
        <w:t xml:space="preserve"/>
        <w:tab/>
        <w:br/>
        <w:tab/>
        <w:t xml:space="preserve"> - с анекси №1 от 06.01.2009 г. и №2 от 20.03.2009 г. към договора за заем от 01.07.2008 г., страните са уговорили удължаване срока на погасяване на заема, а именно съответно на 01.02.2009 г. и на 01.08.2009 г. С първия анекс са изменили и договорките си за лихви и неустойки;</w:t>
        <w:tab/>
        <w:br/>
        <w:tab/>
        <w:t xml:space="preserve"/>
        <w:tab/>
        <w:br/>
        <w:tab/>
        <w:t xml:space="preserve"> - с договор за цесия от 27.09.2009 г., вземането на ищеца по въпросния договор за заем и анексите към него е цедирано на „Фактор И.Н АД като на 06.01.2011 г. е изпратена покана за доброволно изпълнение, в която е посочен размера на дълга - лихви, неустойки и главница и която е получена от Д. Л. К.. На 20.01.2012 г. е извършена обратна цесия на същото вземане между „Фактор И.Н АД и „ФБС Транс ЕООД; </w:t>
        <w:tab/>
        <w:br/>
        <w:tab/>
        <w:t xml:space="preserve"/>
        <w:tab/>
        <w:br/>
        <w:tab/>
        <w:t xml:space="preserve"> - Д. Л. К. е починал на 28.10.2011 г. като е оставил за свои законни наследници - съпругата му Л. Г. К. и синовете му Л. Д. К. и Г. Д. К.. Прието, че ответниците не са се отказали от наследството като делът на всеки един от тях за процесното задължение е в размер на по 1/3.</w:t>
        <w:tab/>
        <w:br/>
        <w:tab/>
        <w:t xml:space="preserve"/>
        <w:tab/>
        <w:br/>
        <w:tab/>
        <w:t xml:space="preserve"> Въззивният съд е отразил, че съгласно първото заключение на в. л. С. М. по извършената ССч.Е, по договора за заем от 01.07.2008 г. са дължими следните суми: главница – 34 181.75 лв.; лихва – 26 440.27 лв. и неустойка – 11 808.19 лв., като общият размер на задължението към 01.02.2012 г. възлиза на сумата от 72 760.21 лв. В решението е посочено, че според заключение на в. л. Т. С. по приетата втора ССч.Е, размерът на дължимата главница, лихви и неустойка по процесния договор за заем, след приспадане на извършените от страна на наследодателя на ответниците плащания в поредност - първо с приспадане на дължимата лихва и след това дължимата неустойка и главница, се формира със следните размери: сумата от 43 405.31 лв. - главница; сумата от 8 853.70 лв. договорна лихва, начислена върху главното задължение за периода от 20.06.2011 г. до 20.11.2011 г. и сумата от 23 678.83 лв. - неустойка за забава на плащанията. Акцентирано, че от счетоводните записвания в счетоводството на ищеца с ефективна дата 03.07.2008 г. е осчетоводено предоставянето на сума по отпуснатия заем общо в размер на 78 233.20 лв. по превод към контрагент Д. К.. Според съда в заключенията си вещите лица са съобразили обстоятелството, че Д. К. е заплатил на ищеца сума в размер на 130 270.16 лв., което обстоятелство е било обявено за безспорно от първата инстанция с определение от 01.10.2012 г.</w:t>
        <w:tab/>
        <w:br/>
        <w:tab/>
        <w:t xml:space="preserve"/>
        <w:tab/>
        <w:br/>
        <w:tab/>
        <w:t xml:space="preserve"> За да потвърди първоинстанционното решение, с което предявените срещу ответниците главни искове (за главница и лихви) с правно основание чл. 538, ал. 1 вр. чл. 463 ТЗ вр. чл. 60 ЗН са уважени изцяло, включително и по отношение на касаторката Л. Г. К., въззивният състав е посочил, че представеният запис на заповед е редовен от външна страна, съдържайки предписаните в чл. 535 ТЗ реквизити, поради което представлява годно основание за присъждане на претендираните от ищеца суми. Съдът е приел за неоснователно възражението на ответниците за изтекла погасителна давност, подчертавайки, че по силата на чл. 531, ал. 1 вр. чл. 537 ТЗ вземането по записа на заповед се погасява с изтичането на тригодишен давностен срок от падежа. Съдът е отразил, че в случая този срок не е изтекъл предвид това, че датата на падежа е 01.02.2009 г., а исковата молба е подадена на 01.02.2012 г. /последния ден преди изтичането на срока съгласно чл. 60, ал. 2 ГПК/.</w:t>
        <w:tab/>
        <w:br/>
        <w:tab/>
        <w:t xml:space="preserve"/>
        <w:tab/>
        <w:br/>
        <w:tab/>
        <w:t xml:space="preserve"> Апелативният състав е приел за неоснователни и възраженията в жалбите на Л. К. и Л. К., че главницата по договора за заем е погасена с извършени плащания към момента на предявяване на иска, както и оплакванията на въззивниците, че клаузите в договора, касаещи дължимите лихви и неустойки, са недействителни и нищожни поради противоречието им със закона и морала. Позовавайки се на утвърдена съдебна практика (цитирани са решения на ВКС), съгласно която, когато длъжникът - издател не е изложил конкретни факти и възражения срещу ценната книга, то кредиторът - поемател по ефекта не е задължен да ангажира доказателства относно фактите, от които вземането произтича, въззивният съд е подчертал, че общото оспорване на вземането по редовен от външна страна запис на заповед не представлява възражение на длъжника срещу съществуването на задължението, какъвто е настоящият случай - ответниците твърдят, че не е налице валидно възникнало правоотношение между ищеца и техния наследодател въз основа на договор за заем, обезпечен с процесната запис на заповед. </w:t>
        <w:tab/>
        <w:br/>
        <w:tab/>
        <w:t xml:space="preserve"/>
        <w:tab/>
        <w:br/>
        <w:tab/>
        <w:t xml:space="preserve"> Извън случаите по чл. 280, ал. 2 ГПК допускането на касационно обжалване предпоставя с обжалваното решение въззивният съд да се е произнесъл по материалноправен и/или по процесуалноправен въпрос, обусловил правните му изводи по предмета на спора, и по отношение на този въпрос да са осъществени някои от допълнителните предпоставки по т. 1 - т. 3 на чл. 280 ал. 1 ГПК. Съгласно разясненията, дадени в т. 1 от Тълк. решение №1/19.02.2010 г. по т. д. №1/2009 г. на ОСГТК на ВКС,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</w:t>
        <w:tab/>
        <w:br/>
        <w:tab/>
        <w:t xml:space="preserve"/>
        <w:tab/>
        <w:br/>
        <w:tab/>
        <w:t xml:space="preserve"> Поставеният в изложението по чл. 284, ал. 3, т. 1 ГПК въпрос: „Необходимо ли е доказването на каузалното правоотношение като причина за издаването на записа на заповед, в случай на обвързаност на записа на заповед с каузалното правоотношение, от които длъжникът черпи релативни възражения, относими към погасяването на вземането по записа на заповед?“ е значим за конкретния правен спор. Въззивният съд не е обсъдил по същество релевираните от ответницата Л. К. релативни възражения относими към каузалното правоотношение, във връзка с което е издаден записа на заповед, приемайки (аналогично на първата инстанция), че в случая е налице общо оспорване от ответницата на записа на заповед без въведени от ответниците възражения, основани на каузално правоотношение. В мотивите на обжалваното решение въззивният състав изрично е посочил, че с исковата молба ищецът е въвел твърдението, че записът на заповед е издаден във връзка с обезпечаването на задължение на издателя по договор за заем, сключен между ищцовото дружество и него на 01.07.2008 г., уточнявайки, че длъжникът е изпаднал в забава към 30.04.2009 г., че са последвали частични погашения и че поради продължаващата забава на 07.01.2011 г. е изпратена покана за доброволно изпълнение, получена от длъжника, в която се съдържа размера на дълга. В решението е отразено, че с отговора на исковата молба ответниците са оспорили всички обстоятелства, наведени в исковата молба. В тази връзка изразеното от ответниците становище за неоснователност на предявените искове очевидно включва не само общо оспорване на вземането по редовен от външна страна запис на заповед, включително и за „безпаричност“, но и оспорване на съществуването на задължението по въведеното от ищеца каузално правоотношение, във връзка с което е издаден изпълнителния лист. Действително в отговора на исковата молба е направено и общо възражение за недължимост на сумата по записа на заповед, но същевременно в отговора се излагат твърдения и възражения, основани на каузалното правоотношение, въведено от ищеца – че договорът за заем не е произвел своето действие, тъй като сумите не са били получени от наследодателя на ищците, че клаузите за лихвите и неустойките са недействителни, че лихвите са начисляване неправилно, както и че починалият е погасил дълга, заплащайки сумата от 130 270.16 лв. на ищцовото дружество.</w:t>
        <w:tab/>
        <w:br/>
        <w:tab/>
        <w:t xml:space="preserve"/>
        <w:tab/>
        <w:br/>
        <w:tab/>
        <w:t xml:space="preserve"> Доколкото в производството пред първата инстанция страните по делото безусловно и в срок са въвели твърдения и възражения за обусловеност на задължението по записа на заповед от каузалното правоотношение и за неговото погасяване, въпросът на касаторката за това дали в тази хипотеза е необходимо да бъде изследвано каузалното правоотношение, респ. да бъдат доказани фактите, на които се основават тези твърдения или възражения, е въпрос обусловил решаващата воля на съда по смисъла на чл. 280, ал. 1 ГПК. Въззивното решение следва да бъде допуснато до касация в обжалваната му част като се има предвид, че е налице и допълнителната предпоставка по чл. 280, ал. 1, т. 3 ГПК за допускане на касационно обжалване. В настоящия случай, при който въззивният състав не е изследвал каузалното правоотношение при въведени твърдения и възражения за обусловеност на задължението по записа на заповед от това правоотношение, въпросът е решен в противоречие със задължителната практика на ВКС, формирана с т. 17 от ТР №4/18.06.2014 г. по тълк. д. №4/2013 г. на ОСГТК на ВКС, съгласно която „при въведени от страните твърдения или възражения, основани на конкретно каузално правоотношение, по повод или във връзка с което е издаден записът на заповед, на изследване подлежи и каузалното правоотношение.“ </w:t>
        <w:tab/>
        <w:br/>
        <w:tab/>
        <w:t xml:space="preserve"/>
        <w:tab/>
        <w:br/>
        <w:tab/>
        <w:t xml:space="preserve"> Тъй като съдът е приел, че в случая не е необходимо да се изследва каузалното правоотношение, вторият въпрос на касаторката относно това, чия е доказателствената тежест при направени от ответника релативни възражения относно погасяването на вземането, не е обусловил решаващите изводи на съда.</w:t>
        <w:tab/>
        <w:br/>
        <w:tab/>
        <w:t xml:space="preserve"/>
        <w:tab/>
        <w:br/>
        <w:tab/>
        <w:t xml:space="preserve"> Мотивиран от горното, Върховен касационен съд, търговска колегия, състав на първо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ДОПУСКА касационно обжалване на решение №1500 от 18.06.2018 г., постановено по т. д. №5360/2017 г. на Софийски апелативен съд, ТО, 3 с-в, в частта, с която е потвърдено решение №2089/30.12.2015 г. по гр. д. №433/2012 г. на Софийски градски съд за осъждането на Л. Г. К. да заплати на „ФБС Транс ЕООД сумата от 25 286.58 лв, претендирана на основание запис на заповед и сумата от 8 306.66 лв., законната лихва върху главницата за периода от 01.02.2009 г. до 01.02.2012 г., ведно законната лихва върху главница от датата на завеждането на исковата молба до окончателното изплащане на задължението.</w:t>
        <w:tab/>
        <w:br/>
        <w:tab/>
        <w:t xml:space="preserve"/>
        <w:tab/>
        <w:br/>
        <w:tab/>
        <w:t xml:space="preserve"> УКАЗВА на касаторката Л. Г. К. в едноседмичен срок от уведомяването да представи по делото документ за внесена по сметка на ВКС държавна такса в размер на 671.86 лв. (шестстотин седемдесет и един лева и 86 ст.) на основание чл. 18, ал. 2, т. 2 от Тарифата за държавните такси, които се събират от съдилищата по ГПК. При неизпълнение на указанията касационното производство ще бъде прекратено.</w:t>
        <w:tab/>
        <w:br/>
        <w:tab/>
        <w:t xml:space="preserve"/>
        <w:tab/>
        <w:br/>
        <w:tab/>
        <w:t xml:space="preserve"> Делото да се докладва на председателя на Първо търговско отделение на ВКС за насрочване в открито съдебно заседание.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