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№425/14.06.2023 по ч. търг. д. №741/2023 на ВКС, ТК, II т.о., докладвано от съдия Зорница Хайдукова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425</w:t>
        <w:tab/>
        <w:br/>
        <w:tab/>
        <w:t xml:space="preserve"/>
        <w:tab/>
        <w:br/>
        <w:tab/>
        <w:t xml:space="preserve">Гр. София, 15.06.2023г.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двадесет и трети май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ч. т.д. № 741 по описа за 2023г.,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 ГПК – чл. 279 ГПК, вр. чл. 307, ал. 1 ГПК.</w:t>
        <w:tab/>
        <w:br/>
        <w:tab/>
        <w:t xml:space="preserve"/>
        <w:tab/>
        <w:br/>
        <w:tab/>
        <w:t xml:space="preserve">Образувано е по частна жалба на „Админ системи“ ЕООД и Д. Д. В. срещу определение № 174/13.03.2023г. по т. д. 238/2023г. по описа на ВКС, ТК, I ТО, с което е оставена без разглеждане молбата им вх. н. 260060/25.01.2023г. по описа на регистратурата на ОС – Ямбол за отмяна на влязло в сила определение по чл. 233 ГПК от 11.11.2021г. по гр. д. 547/2020г. и присъединено към него гр. д. 83/2021г. по описа на Окръжен съд – Ямбол. Жалбоподателите поддържат, че обжалваният съдебен акт е неправилен. Сочат, че констатациите на съда са верни в частта, че са се позовали на фактите за изготвен протокол за разпит на Н. Х. като свидетел по досъдебно производство № 159/2020г. по описа на ОДМВР – Ямбол още с молба от 01.10.2021г., когато са знаели за последния документ, но поддържат, че за тях е било невъзможно да се снабдят с документа по-рано. Излагат, че доказателство в тази насока е писмо от 21.06.2021г. от прокурор от Районна прокуратура – Ямбол, с което им е отказано да им бъде предоставена изготвена по същото досъдебно производство експертиза с мотив, че разгласяването на материали по досъдебното производство е забранено под страх от наказателна отговорност. По изложените доводи молят обжалваният съдебен акт да бъде отменен и молбата по чл. 303 ГПК да бъде допусната до разглеждане. </w:t>
        <w:tab/>
        <w:br/>
        <w:tab/>
        <w:t xml:space="preserve"/>
        <w:tab/>
        <w:br/>
        <w:tab/>
        <w:t xml:space="preserve">Ответникът по жалбата, „Велея Глобал“ ЕАД, оспорва жалбата като неоснователна. Поддържа, че обжалваният съдебен акт е правилен. Сочи, че представените към частната жалба доказателства не опровергават изводите по обжалваното определение за подаване на молбата по чл. 303 ГПК след срока по чл. 305 ГПК, а дори потвърждават констатациите на съда, че молителите са знаели за сочените като нови обстоятелства още през м. 06.2021г. Излага, че молителите не доказват, че не са могли да се снабдят с процесния протокол. Оспорва, че последният е ново писмено доказателство от значение по делото. По тези доводи моли частната жалба да бъде оставена без уважение. Претендира присъждане на разноски.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 след като прецени данните по делото, приема следното:</w:t>
        <w:tab/>
        <w:br/>
        <w:tab/>
        <w:t xml:space="preserve"/>
        <w:tab/>
        <w:br/>
        <w:tab/>
        <w:t xml:space="preserve">Частната жалба е подадена от надлежна страна, в преклузивния срок по чл. 275, ал. 1 ГПК, срещу подлежащ на обжалване съдебен акт, поради което е допустима. </w:t>
        <w:tab/>
        <w:br/>
        <w:tab/>
        <w:t xml:space="preserve"/>
        <w:tab/>
        <w:br/>
        <w:tab/>
        <w:t xml:space="preserve">С определението, предмет на обжалване, състав на Върховния касационен съд, ТК, І ТО, е оставил без разглеждане подадената от настоящите жалбоподатели молба за отмяна на влязло в сила определение от 11.11.2021г. по гр. д. 547/2020г. и присъединено към него гр. д. 83/2021г. по описа на ОС – Ямбол, с което е прекратено производството по делото поради отказ на молителите от предявените искове. За да постанови този резултат, решаващият състав е приел, че при подаване на молбата не е спазен установения с разпоредбата на чл. 305, ал. 1, т. 1 ГПК срок. Изводът е обоснован с констатациите на съда, че видно от наличната по делото молба от 01.10.2021г. за допускане на привременни мерки молителите са знаели за дадените показания от Н. Х. в досъдебното производство по преписка 159/2020г. по описа на ОДМВР - Ямбол и са заявили намерение, че ще искат разпита му като свидетел. Позовавайки се на последното съдът е изтъкнал, че молителите са могли да се снабдят с документа, посочен като ново писмено доказателство по чл. 303, ал. 1, т. 1 ГПК, още на 01.10.2021г., от която дата тече срокът по чл. 305 ГПК и същият е изтекъл преди 25.01.2023г., когато молбата по чл. 303 ГПК е подадена в съда. По тези мотиви и при позоваване на т. 9 от ТР 7 от 31.07.2017г. по т. д. 7/2014г. по описа на ОСГТК на ВКС молбата по чл. 303 ГПК е счетена за недопустима и оставена без разглеждане с обжалваното определение. </w:t>
        <w:tab/>
        <w:br/>
        <w:tab/>
        <w:t xml:space="preserve"/>
        <w:tab/>
        <w:br/>
        <w:tab/>
        <w:t xml:space="preserve">Частната жалба е неоснователна. </w:t>
        <w:tab/>
        <w:br/>
        <w:tab/>
        <w:t xml:space="preserve"/>
        <w:tab/>
        <w:br/>
        <w:tab/>
        <w:t xml:space="preserve">При съблюдаване даденото тълкуване с ТР 7/31.07.2017г. по т. д. 7/2014г. на ОСГТК на ВКС разглеждането на молбата за отмяна по същество се предшества от проверка на нейната допустимост. Молба, която не съдържа конкретни и надлежни твърдения за наличие на някое от очертаните с нормите на чл. 303, ал. 1 ГПК и чл. 304 ГПК обстоятелства, както и молба, която е подадена след срока по чл. 305 ГПК, е недопустима – т. 9 и т. 10 от тълкувателния акт. </w:t>
        <w:tab/>
        <w:br/>
        <w:tab/>
        <w:t xml:space="preserve"/>
        <w:tab/>
        <w:br/>
        <w:tab/>
        <w:t xml:space="preserve">Сезиралата съда молба отговаря на изискванията за редовност, доколкото съдържа ясно посочване на фактите, на които молителите основават искането си до съда, както и на самото искане, поради което съдът не дължи даване на указания за отстраняване на нейната нередовност. </w:t>
        <w:tab/>
        <w:br/>
        <w:tab/>
        <w:t xml:space="preserve"/>
        <w:tab/>
        <w:br/>
        <w:tab/>
        <w:t xml:space="preserve">Изложените с молбата обстоятелства според настоящия състав не покриват сочения от молителя състав по чл. 303, ал. 1, т. 1 ГПК – новооткрито писмено доказателство, доколкото протоколът за разпит на свидетел в досъдебно производство не представлява писмено доказателство по смисъла на чл. 303, ал. 1, т. 1 ГПК, което да може да послужи като повод за отмяна на влязло в сила решение. Свидетелските показания, чието събиране в досъдебното производство удостоверява представеният протокол, не са предвидени в закона – чл. 303, ал. 1 ГПК, като основание за отмяна на влязло в сила решение, а и приобщаването на последните в гражданския процес с оглед установения принцип за непосредственост не може да бъде осъществено чрез приемане на протокола за разпит в досъдебното производство, а следва да бъде осъществен разпит на свидетеля пред гражданския съд. В този смисъл, че протоколът за разпит на свидетел в досъдбното производство не е писмено доказателство по смисъла на чл. 303, ал. 1, т. 1 ГПК, е и практиката по решение № 90 от 27.05.2010г. по т. д. 1006/2009г. по описа на ВКС, ТК, II ТО, и решение № 162 от 26.10.2011г. по т. д. 610/2011г. по описа на ВКС, ТК, II ТО. </w:t>
        <w:tab/>
        <w:br/>
        <w:tab/>
        <w:t xml:space="preserve"/>
        <w:tab/>
        <w:br/>
        <w:tab/>
        <w:t xml:space="preserve">По тези мотиви изложените с молбата по чл. 303 ГПК факти следва да бъдат квалифицирани като новооткрити обстоятелства – знание у лицето Н. Х. на факти и обстоятелства от значение за спора, които страната е била в обективна невъзможност да узнае и да поиска да бъдат събрани като гласни доказателства чрез разпита му до приключване на производството, по което е постановен влезлият в сила съдебен акт. </w:t>
        <w:tab/>
        <w:br/>
        <w:tab/>
        <w:t xml:space="preserve"/>
        <w:tab/>
        <w:br/>
        <w:tab/>
        <w:t xml:space="preserve">Както е приел съдът с обжалвания съдебен акт, а и изрично се признава с жалбата на молителите, процесните обстоятелства са им били известни още на дата 01.10.2021г., на която са депозирали молба, съдържаща изложение на сочените като новооткрити факти.</w:t>
        <w:tab/>
        <w:br/>
        <w:tab/>
        <w:t xml:space="preserve"/>
        <w:tab/>
        <w:br/>
        <w:tab/>
        <w:t xml:space="preserve">От тази дата – 01.10.2021г., тече установеният в нормата на чл. 305, ал. 1, т. 1 ГПК преклузивен срок и същият е изтекъл преди депозирането на молбата по чл. 303 ГПК в съда на 25.01.2023г., което определя молбата като недопустима - т. 9 от ТР 7 от 31.07.2017г. по т. д. 7/2014г. по описа на ОСГТК на ВКС, и същата правилно е оставена без разглеждане с обжалвания съдебен акт.</w:t>
        <w:tab/>
        <w:br/>
        <w:tab/>
        <w:t xml:space="preserve"/>
        <w:tab/>
        <w:br/>
        <w:tab/>
        <w:t xml:space="preserve">По тези мотиви обжалваното определение следва да бъде потвърдено като правилно. </w:t>
        <w:tab/>
        <w:br/>
        <w:tab/>
        <w:t xml:space="preserve"/>
        <w:tab/>
        <w:br/>
        <w:tab/>
        <w:t xml:space="preserve">При този изход на спора право на разноски има ответникът по жалбата „Велея Глобал“ ЕАД за производството по същата. Доказва разноски в размер на сумата 714 лв. – заплатено адвокатско възнаграждение за представителство по жалбата, които ще му бъдат присъдени с настоящото определение. С представения списък по чл. 80 ГПК ответникът претендира и разноски по молбата по чл. 303 ГПК, които е следвало да бъдат заявени в производството по т. д. 238/2023г. по описа на ВКС, ТК, I ТО, и са подлежали евентуално на присъждане със съдебния акт, с който е приключило това дело – чл. 81 ГПК, поради което няма да бъдат присъдени с настоящото определение.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174/13.03.2023г. по т. д. 238/2023г. по описа на ВКС, ТК, I ТО.</w:t>
        <w:tab/>
        <w:br/>
        <w:tab/>
        <w:t xml:space="preserve"/>
        <w:tab/>
        <w:br/>
        <w:tab/>
        <w:t xml:space="preserve">ОСЪЖДА „Админ системи“ ЕООД, ЕИК[ЕИК], и Д. Д. В., ЕГН [ЕГН], и двамата със съдебен адрес [населено място], [улица], ет. 3, кантора 1, да заплатят солидарно на „Велея Глобал“ ЕАД, ЕИК[ЕИК], с адрес [населено място], [улица], ет. 1, сумата 714 лв. - разноски по делото.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