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5939/ 09.12.2011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5939/2011 г.</w:t>
        <w:tab/>
        <w:br/>
        <w:tab/>
        <w:t xml:space="preserve">София, 28.06.2012г.</w:t>
        <w:tab/>
        <w:br/>
        <w:tab/>
        <w:t xml:space="preserve">Комисията за защита на личните данни в състав: Председател: Венета Шопова и членове: Красимир Димитров, Валентин Енев и Мария Матева, в заседание, проведено на 25.04.2012 г. , на основание чл. 10, ал. 1, т. 7 от Закона за защита на личните данни (ЗЗЛД) във връзка с изискването на чл. 27, ал. 2 от Административнопроцесуалния кодекс (АПК) към административните органи за проверка на предпоставките за допустимост на искането, постави за разглеждане жалба с рег.№5939/ 09.12.2011г., подадена от А.Г.Г. и Л.Г.Г. срещу „ПОК С.” АД.</w:t>
        <w:tab/>
        <w:br/>
        <w:tab/>
        <w:t xml:space="preserve">Административното производство е образувано по реда на чл.38 от Закона за защита на личните данни.</w:t>
        <w:tab/>
        <w:br/>
        <w:tab/>
        <w:t xml:space="preserve">В Комисия за защита на личните данни е постъпила жалба от А. и Л. Г., в която се излагат твърдения, чеслужител в ПОК С. АД при теглене на натрупани средства по индивидуална партида на техния общ наследодател е поискал да направи копие на личните карти на жалбоподателите. След направеният отказ от тяхна страна за копиране на документа им за самоличност им е било отказано да им приемат документите, съпътстващи искането им за теглене на средствата по индивидуалната партида. Жалбоподателите заявяват, че надлежно са попълнили молбите до дружеството, като в тях са изписани единните им граждански номера, номера на личната карта и датата и мястото на нейното издаване. А. и Л. Г. приемат желанието на пенсионното дружество за копиране на документите им за самоличностза нарушение на правата им по Закона за защита на личните данни. Жалбоподателите искат от Комисията да извърши проверка на изнесените от тях факти и да се произнесе по отношение на законосъобразността на искането за копиране на документите им за самоличност</w:t>
        <w:tab/>
        <w:br/>
        <w:tab/>
        <w:t xml:space="preserve">Към жалбата като доказателства са приложени: образец на молба-заявление за теглене на средства от УПФ С., копие на годишно извлечение от индивидуална партида за 2009г. на Г.Г. и копие от удостоверение за наследници на Г.Г.</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„ПОК С.” АД.</w:t>
        <w:tab/>
        <w:br/>
        <w:tab/>
        <w:t xml:space="preserve">На 30.01.2012г. в деловодството на Комисията е постъпило писмено становище от ответната страна в административното производство – „ПОК С.” АД. В становището се сочи, че на 07.12.2011г. в регионално представителство на дружеството е извършено посещение на лицата А. и Л. Г. Лицата са искали да подадат молби за изплащане на средства по индивидуална осигурителна партида на техният общ наследодател Г.Г. Служителката при извършена проверка установила, че наследодателят на жалбоподателите е имал качеството на осигурено лице по договор, сключен на 25.03.1999г. и им предоставила два броя образци на молби-заявления за еднократно изплащане на средства от индивидуалната осигурителна партида. Служителят на дружеството обяснил на жалбоподателите, че освен молбите-заявления, съгласно изискванията на Правилника за организацията и дейността на доброволен пенсионен фонд „С.”, одобрен на основание чл.229 от Кодекса за социално осигуряване, за да бъдат индивидуализирани молителите, като правоимащи лица, законни наследници на осигурявано лице в дружеството е необходимо да представят документ за самоличност, копие на удостоверение за наследници и копие от акт за смърт.</w:t>
        <w:tab/>
        <w:br/>
        <w:tab/>
        <w:t xml:space="preserve">В изразеното становище на ответната страна се твърди, че след отказ на един от жалбоподателите да предостави копие на документа си за самоличност, служителят на дружеството им обяснил, че могат да отразят личните си данни в молбата-заявление, като с подписването й ще гарантират достоверността им. Поради възникналото недоразумение, жалбоподателите са отказали, както да предоставят попълнените от тях молби-заявления, така и необходимите към тях документи, удостоверяващи качеството им на наследници на Г.Г. Пенсионното дружество твърди, че към момента на изразяването на писменото становище няма подадени и регистрирани молби-заявления от жалбоподателите.</w:t>
        <w:tab/>
        <w:br/>
        <w:tab/>
        <w:t xml:space="preserve">Становището на ответната страна в административното производство по жалбата е, че същата е неоснователна. Мотивите са, че ПОК „С.” АД е администратор на лични данни и е вписана в публичния регистър, който води Комисията, с рег. индекс 38905. Съгласно разпоредбата на чл.6, ал.1 от Устава на пенсионно осигурителна компания „С.” АД, предметът на дейност на дружеството е създаване, развитие и управление на фондовете за допълнително пенсионно осигуряване, а съгласно ал.2 от цитираната разпоредба, тази дейност се изразява в професионалноосигурителни вноски в допълнителни пенсионни фондове, управление на средствата и изплащането на допълнителни пенсии, при настъпването на условията, предвидени в Кодекса за социално осигуряване и на условията, определени в осигурителните и пенсионни договори. При изпълнението на нормативно установените дейности, дружеството обработва личните данни на осигурените физически лица, техните наследници или на други правоимащи лица. Обработването се извършва за целите на нормативно установеното задължение на пенсионното дружество. В становището се твърди, че жалбоподателите са предявили устни искания за еднократно изплащане на средства на наследниците на починало осигурено лице. Сочи се още, че жалбоподателите имат право на наследствена пенсия, но тяхното желание предявено с устната молба е за изплащане еднократно на дължимата им се по закон сума от натрупания пенсионен фонд. За изплащането на сумата е необходимо да се подаде молба-заявление, като към нея лицето следва да представи документ за самоличност, договор за осигуряване в компанията /пенсионно осигурителна карта/, акт за смърт на осигуреното лице, удостоверение за наследници и др. Обработването на личните данни е за точно конкретна цел, а имено индивидуализацията на физическото лице заявител за изплащането нанатрупания пенсионен фонд. Ответната страна сочи, че до обработване на личните данни на жалбоподателите не се е стигнало, тъй като те не са подали молби-заявления за изплащането на натрупаните средства на общия им наследодател, с който факт Комисията следва да се съобрази при взимането на решението си по жалбата.</w:t>
        <w:tab/>
        <w:br/>
        <w:tab/>
        <w:t xml:space="preserve">Към становището като доказателства са приложени: удостоверение №38905/15.11.2010г. на КЗЛД, правилник за организацията и дейността на доброволен пенсионен фонд „С.” и заверено копие на актуално състояние на дружеството.</w:t>
        <w:tab/>
        <w:br/>
        <w:tab/>
        <w:t xml:space="preserve">С писмо на Председателя на КЗЛД е изпратено на жалбоподателите, становището на ответната страна в административното производство за запознаване и изразяване на мнение по него .</w:t>
        <w:tab/>
        <w:br/>
        <w:tab/>
        <w:t xml:space="preserve">На 28.02.20120г. е постъпило писмено становище от А. и Л. Г., в което се сочи, че с тях се е свързал служител на дружеството, който им обяснил, че могат да подадат исканията си, без да прилагат копие на документа си за самоличност. Жалбоподателите уведомяват комисията, че са си подали документите и са били обслужени коректно и заявяват, че към момента нямат други претенции към ПОК „С.” АД. Изказват благодарността си към Комисията за своевременната намеса по изнесеният от тях случай.</w:t>
        <w:tab/>
        <w:br/>
        <w:tab/>
        <w:t xml:space="preserve">Жалбата е процесуално недопустима, поради следните съображения:</w:t>
        <w:tab/>
        <w:br/>
        <w:tab/>
        <w:t xml:space="preserve">В чл.38, ал.1 от ЗЗЛД е определен преклузивен срок, в който физическото лице има право да сезира Комисията за защита на личните данни. От изложените в жалбата твърдения и от приложените към нея доказателства може да се приеме, че жалбата е подадена в срок.</w:t>
        <w:tab/>
        <w:br/>
        <w:tab/>
        <w:t xml:space="preserve">Съгласно чл.27, ал.2 от АПК административният орган е длъжен да провери при постъпване на искането предпоставките за допустимостта на жалбата, относно производството по издаване на индивидуалния административен акт.</w:t>
        <w:tab/>
        <w:br/>
        <w:tab/>
        <w:t xml:space="preserve">Със Закона за защита на личните данни се урежда защитата на физическите лица при обработване на личните им данни, от администраторите на лични данни, дефинирани в чл.3. Наличието на администратор на лични данни е абсолютна процесуална предпоставка за допустимостта на жалбата.</w:t>
        <w:tab/>
        <w:br/>
        <w:tab/>
        <w:t xml:space="preserve">Администратор на лични данни, по смисъла на чл.3, ал.1 от ЗЗЛД в разглеждания случай е ПОК С.” АД. Администраторът на лични данни е изпълнил задължението си по чл.17 от ЗЗЛД, като е подал заявление за регистрацията му като администратор на лични данни.</w:t>
        <w:tab/>
        <w:br/>
        <w:tab/>
        <w:t xml:space="preserve">С чл.1, ал.2 от ЗЗЛД се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Обработването на лични данни от страна на администратора на лични данни, съгласно чл.2, ал.1, т.1 от ЗЗЛД, следва да бъде законосъобразно и добросъвестно. В чл.4, ал.1 от ЗЗЛД са определени условията, при наличието, на които е допустимо обработването на лични данни. Едно от тези условия е изрично съгласие на физическото лице, за което се отнасят данните.</w:t>
        <w:tab/>
        <w:br/>
        <w:tab/>
        <w:t xml:space="preserve">Комисия за защита на личните данни, съгласно разпоредбата на чл.38, ал.1 от Правилника за дейността на Комисия за защита на личните данни и на нейната администрация се произнася с решение по квалификацията на искането и неговата допустимост.</w:t>
        <w:tab/>
        <w:br/>
        <w:tab/>
        <w:t xml:space="preserve">В чл.27, ал.2 от АПК е вменено в задължение на административните органи да извършват проверка на предпоставките за допустимостта на искането, с което са сезирани. Една от предпоставките за да бъде възприето искането за допустимо е наличието на правен интерес на заявителя. В становището си от 28.02.2012г., А. и Л. Г. заявяват ясно и категорично, че към момента на подаването му нямат други претенции към ответната страна ПОК „С.” АД и че желанието да не им бъдат правени копия на личните им карти във връзка с подаването на молби-заявления за получаването като наследници на натрупани средства поиндивидуалната партида на техния наследодател е удовлетворено.</w:t>
        <w:tab/>
        <w:br/>
        <w:tab/>
        <w:t xml:space="preserve">В тази връзка, Комисия за защита на личните данни приема, че за жалбоподателите липсва правен интерес за продължаване на административното производство, поради което същото следва да бъде прекратено на основание чл.38, ал.1 от ППКЗЛДНА във връзка с чл.27, ал.2, т.5 от АПК.</w:t>
        <w:tab/>
        <w:br/>
        <w:tab/>
        <w:t xml:space="preserve">На следващо място може да се приеме, че е налице и отказ от жалбата, обективиран в цитираното становище, поради което, Комисията следва на основание чл.56, ал.1 от АПК да приеме, че е десезирана и да прекрати административното производство.</w:t>
        <w:tab/>
        <w:br/>
        <w:tab/>
        <w:t xml:space="preserve">Във връзка с изложеното и на основание чл.38, ал.1 от ПДКЗЛДНА във връзка с чл.27, ал.2, т.5 от АПК и чл.56, ал.1 от АПК, Комисията,</w:t>
        <w:tab/>
        <w:br/>
        <w:tab/>
        <w:t xml:space="preserve">РЕШИ :</w:t>
        <w:tab/>
        <w:br/>
        <w:tab/>
        <w:t xml:space="preserve">Прекратява административното производство, образувано по жалба с рег.№5939/09.12.2011г., подадена от А.Г.Г. и Л.Г.Г. срещу „ПОК С.” АД.</w:t>
        <w:tab/>
        <w:br/>
        <w:tab/>
        <w:t xml:space="preserve">Решението да се съобщи на заинтересованите лица по реда на АПК.</w:t>
        <w:tab/>
        <w:br/>
        <w:tab/>
        <w:t xml:space="preserve">Настоящото решение подлежи на обжалване, в 14 дневен срок от връчването му, чрез Комисията за защита на личните данни пред Административен съд-София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