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№242/27.05.2013 по ч.гр.д. №3148/2013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3148 от 2013 г. на ВКС на РБ, ГК, Първо отделение</w:t>
        <w:tab/>
        <w:br/>
        <w:tab/>
        <w:t xml:space="preserve"/>
        <w:tab/>
        <w:br/>
        <w:tab/>
        <w:t xml:space="preserve"> № 242 </w:t>
        <w:tab/>
        <w:br/>
        <w:tab/>
        <w:t xml:space="preserve"> </w:t>
        <w:tab/>
        <w:br/>
        <w:tab/>
        <w:t xml:space="preserve"> [населено място], 27. 05. 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двадесети май две хиляди и тринадесета година в състав:</w:t>
        <w:tab/>
        <w:br/>
        <w:tab/>
        <w:t xml:space="preserve"/>
        <w:tab/>
        <w:br/>
        <w:tab/>
        <w:t xml:space="preserve">ПРЕДСЕДАТЕЛ: БРАНИСЛАВА ПАВЛОВА</w:t>
        <w:tab/>
        <w:br/>
        <w:tab/>
        <w:t xml:space="preserve"/>
        <w:tab/>
        <w:br/>
        <w:tab/>
        <w:t xml:space="preserve">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3148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23, ал. 3 от ГПК.</w:t>
        <w:tab/>
        <w:br/>
        <w:tab/>
        <w:t xml:space="preserve"> </w:t>
        <w:tab/>
        <w:br/>
        <w:tab/>
        <w:t xml:space="preserve"> Във Великотърновския апелативен съд е било образувано в. ч.гр. д.№ 161 от 2013 г. </w:t>
        <w:tab/>
        <w:br/>
        <w:tab/>
        <w:t xml:space="preserve"> </w:t>
        <w:tab/>
        <w:br/>
        <w:tab/>
        <w:t xml:space="preserve">С две определения от 26.04.2013 г. и от 30.04.2013 г. съдиите от този съд са се отвели от разглеждане на делото на основание чл. 22, ал. 2, т. 6 от ГПК /за да се отстрани съмнението в безпристрастността им, възникнало от факта, че страната по делото М. Д. Д. е завел срещу тях иск за обезщетение за имуществени вреди в размер на 35 000 000 евро/. Делото е прекратено и е изпратено на Върховния касационен съд за определяне на друг равен по степен съд, който да го разгледа. </w:t>
        <w:tab/>
        <w:br/>
        <w:tab/>
        <w:t xml:space="preserve"> </w:t>
        <w:tab/>
        <w:br/>
        <w:tab/>
        <w:t xml:space="preserve">Върховният касационен съд на РБ, Гражданска колегия, състав на Първо г. о., като взе предвид, че до настоящия момент от разглеждането на делото са се отвели съдиите от Софийския апелативен съд, Пловдивския апелативен съд и Великотърновския апелативен съд, счита че същото следва да бъде изпратено за разглеждане от най-близкия до Великотърновския апелативен съд и равен на него по степен съд-Варненския апелативен съд.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ИЗПРАЩА в. ч.гр. д.№ 161 от 2013 г. по описа на Великотърновския апелативен съд за разглеждане от ВАРНЕНСКИЯ АПЕЛАТИВЕН СЪД. </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