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№171/18.07.2016 по ч.гр.д. №2305/2016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171</w:t>
        <w:tab/>
        <w:br/>
        <w:tab/>
        <w:t xml:space="preserve"> </w:t>
        <w:tab/>
        <w:br/>
        <w:tab/>
        <w:t xml:space="preserve">София, 18.07.2016 г.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</w:t>
        <w:tab/>
        <w:br/>
        <w:tab/>
        <w:t xml:space="preserve"> </w:t>
        <w:tab/>
        <w:br/>
        <w:tab/>
        <w:t xml:space="preserve">гражданско отделение, в закрито съдебно заседание на тринадесети юли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ч. гр. дело № 2305/2016 година и за да се произнесе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т. 1 ГПК.</w:t>
        <w:tab/>
        <w:br/>
        <w:tab/>
        <w:t xml:space="preserve"> </w:t>
        <w:tab/>
        <w:br/>
        <w:tab/>
        <w:t xml:space="preserve">С частна касационна жалба вх. № 2832/18.04.2016 г. Ц. Н. В. обжалва и иска да се отмени Определение № 201 от 16.03.2016 г. по възз. ч.гр. д. № 141/2016г. на ОС-София, с което е потвърдено Определение № 9 от 11.01.2016 г. по гр. д. № 507/2015 г. на РС-Костинброд за прекратяване на производството по иска и за собственост, с посочено правно основание чл. 13 ал. 8 ЗВСГЗГФ.</w:t>
        <w:tab/>
        <w:br/>
        <w:tab/>
        <w:t xml:space="preserve"> </w:t>
        <w:tab/>
        <w:br/>
        <w:tab/>
        <w:t xml:space="preserve">С частната касационна жалба се поддържа, че обжалваното определение е неправилно, а с отмяната му се иска делото да се върне на първоинстанционния съд за разглеждане на заявената искова претенция по същество. </w:t>
        <w:tab/>
        <w:br/>
        <w:tab/>
        <w:t xml:space="preserve"> </w:t>
        <w:tab/>
        <w:br/>
        <w:tab/>
        <w:t xml:space="preserve">В изложение към частната касационна жалба, искането да се допусне касационното обжалването по чл. 280 ал. 1 т. 1 и т. 3 ГПК се поддържа с довод, че обуславящият правен въпрос касае посочена евентуално погрешна правната квалификация на иска, несъобразена с фактическите основания, на които се основава искането по заявената искова молба и следва да се конкретизирана в смисъл доколко обвързан ли е съда от посочената от ищеца правна квалификация“. Искането за произнасяне от страна на касационния съд се поддържа в контекста на изтъкнати се нарушения на основни начала на гражданския процес, прогласени с разпоредбите на чл. 7 ал. 1 ГПК, чл. 8 ал. 3 ГПК и чл. 9 ГПК. </w:t>
        <w:tab/>
        <w:br/>
        <w:tab/>
        <w:t xml:space="preserve"> </w:t>
        <w:tab/>
        <w:br/>
        <w:tab/>
        <w:t xml:space="preserve">В срока по чл. 276 ал. 1 ГПК няма постъпил писмен отговор от насрещната стана [фирма]. </w:t>
        <w:tab/>
        <w:br/>
        <w:tab/>
        <w:t xml:space="preserve"> </w:t>
        <w:tab/>
        <w:br/>
        <w:tab/>
        <w:t xml:space="preserve">Върховният касационен съд - състав на второ отделение на гражданската колегия, след преценка на наведените доводи и релевираните основания за допускане на касационно обжалване по чл. 280 ал. 1 ГПК намира: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 ал. 1 ГПК срещу въззивно определение, подлежащо на касационна проверка съобразно критерия на чл. 274 ал. 4 ГПК, вр. с чл. 280 ал. 1 т. 1 ГПК (в ред. на ДВ бр. 50 от 2015г. в сила от 07.07.2015г.) и е процесуално допустима.</w:t>
        <w:tab/>
        <w:br/>
        <w:tab/>
        <w:t xml:space="preserve"> </w:t>
        <w:tab/>
        <w:br/>
        <w:tab/>
        <w:t xml:space="preserve">След преценка на данните по делото, състав на второ отделение на гражданската колегия намира, че не са налице основанията за допускане на касационно обжалване по чл. 280, ал. 1 т. 1 и т. 3 ГПК, поради следните съображения:</w:t>
        <w:tab/>
        <w:br/>
        <w:tab/>
        <w:t xml:space="preserve"> </w:t>
        <w:tab/>
        <w:br/>
        <w:tab/>
        <w:t xml:space="preserve">Съгласно разпоредбата на чл. 130 ГПК само процесуално допустимия съдебен исков процес може да бъде проведен правомерно, и да отговаря на изисквания и стандартите на закона за постановяване на законосъобразен съдебен акт по съществото на спора, </w:t>
        <w:tab/>
        <w:br/>
        <w:tab/>
        <w:t xml:space="preserve"> </w:t>
        <w:tab/>
        <w:br/>
        <w:tab/>
        <w:t xml:space="preserve">За да потвърди обжалваното определение въззивният съд е приел, че предявеният от Ц. В. иск с посоченото от нея правно основание чл. 13 ал. 8 ЗВСГЗГФ е процесуално недопустим, с изложени подробни мотиви - оценка на наведените от ищеца фактически основания във връзка с посочения петитум.</w:t>
        <w:tab/>
        <w:br/>
        <w:tab/>
        <w:t xml:space="preserve"> </w:t>
        <w:tab/>
        <w:br/>
        <w:tab/>
        <w:t xml:space="preserve">Прието е, че след като твърденията на ищцата, че като страна по реституционно производство по реда на ЗВСГЗГФ, с влязло в сила Решение № 22 от 13.02.2014 г. по гр. д. №2/2014 г. на РС-Костинброд, с което е отменено протоколно решение № 2ГН/ 24.01.2013г. на ОСЗГ - [населено място] и е признато правото да възстанови собствеността на описани гори в стари реални граници, но е отказано възстановяването поради констатацията, че част от тези земи се застъпват със имот на ответника, поради което ОСЗГ - [населено място], с протоколно решение № 3ЖГ/16.05.2014 год. административното производството по реституция е спряно до разрешаване на спор за материално право, а с петитума на искова молба се заявява искане да се признае за установено в полза на ищцата –като правоимащо лице с собственик на горите, предмет на реституционното производство и на иска срещу ответник - частен правоприемник на лицата, в чиято полза има приключила реституционна процедура, които не е легитимиран по спора за собственост по чл. 13 ал. 8 ЗВСГЗГФ кому са принадлежали процесните имоти към момента на отчуждаването и одържавяването им, производството е прекратено.</w:t>
        <w:tab/>
        <w:br/>
        <w:tab/>
        <w:t xml:space="preserve"> </w:t>
        <w:tab/>
        <w:br/>
        <w:tab/>
        <w:t xml:space="preserve">В мотивите си съдът развива и теза, че наведените от ищеца фактически обстоятелства не могат да обуславят квалификация на иска по чл. 124 ал. 1 ГПК, след като в полза на ищцата няма приключена реституционна процедура и не може да се легитимира за собственик на конкретен обект, който подлежи на защита с положителния установителен иск.</w:t>
        <w:tab/>
        <w:br/>
        <w:tab/>
        <w:t xml:space="preserve"> </w:t>
        <w:tab/>
        <w:br/>
        <w:tab/>
        <w:t xml:space="preserve">За да се допусне касационно обжалване в приложното поле на чл. 280 ал. 1 т. 1 ГПК изведеният въпрос, вързан с допустимостта на заявения иск от гл. т. на посочената правна квалификация и обвързаността на решаващия съд от същата, следва да е налице противоречие със задължителна практика, съгласно разясненията по т. 2 на ТР № 1/2009 на ОСГТК на ВКС. В разглеждания случай липата на посочена конкретна задължителна практика се явява пречка за допускане на касационно обжалване на това основание.</w:t>
        <w:tab/>
        <w:br/>
        <w:tab/>
        <w:t xml:space="preserve"> </w:t>
        <w:tab/>
        <w:br/>
        <w:tab/>
        <w:t xml:space="preserve">По въпроса за обвързаността на съда от посочената от ищеца правна квалификация е налице константна задължителна практика на ВКС - Решение № 129 от 13.07.2011 г. на ВКС по гр. д. № 72/2010 г., I г. о., ГК; Решение № 50 от 17.02.2011 г. на ВКС по гр. д. № 762/2010 г., III г. о., ГК и др., с която е даден отрицателен отговор. В конкретната хипотеза дадената от страната квалификация е ценена в рамката на допустимостта от гл. т. на посочените страни, между които следва да се развие спора за собственост към минал момент и очевидният извод, че частния приобретател по сделка, сключена след приключена реституционна процедура по отношение на лица, които не са страни по делото, не може да бъде надлежна страна в такъв спор. </w:t>
        <w:tab/>
        <w:br/>
        <w:tab/>
        <w:t xml:space="preserve"> </w:t>
        <w:tab/>
        <w:br/>
        <w:tab/>
        <w:t xml:space="preserve"> Поради наличието на задължителна практика по поставения правен въпрос по чл. 290 ГПК, настоящият състав намира, че не е налице специалната предпоставка на хипотезата на чл. 280, ал. 1, т. 3 ГПК. Не е налице нито неясна правна норма или промяна на обществените отношения, което да обуслови промяна на съществуващата до момента задължителна практика по този правен въпрос. </w:t>
        <w:tab/>
        <w:br/>
        <w:tab/>
        <w:t xml:space="preserve"> </w:t>
        <w:tab/>
        <w:br/>
        <w:tab/>
        <w:t xml:space="preserve">В допълнение следва да се отбележи, с оглед развитите от въззивния съд мотиви, че няма произнасяне в противоречие с цитираната по-горе задължителна практика на ВКС. Посочената от ищеца квалификация в конкретния случай не е повлияла изводите относно допустимостта на производството. Съдът се е ръководил от заявените фактически основания и отправеното искане, като е изложил подробни мотиви, обсъждайки възможните квалификации на предявения иск.</w:t>
        <w:tab/>
        <w:br/>
        <w:tab/>
        <w:t xml:space="preserve"> </w:t>
        <w:tab/>
        <w:br/>
        <w:tab/>
        <w:t xml:space="preserve">С оглед на горните съображения, и на основание чл. 278 ал. 2 ГПК, ВКС – състав на второ отделение на гражданската колегия.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по частна касационна жалба вх. № 2832 / 18.04.2016 г. на Ц. Н. В. срещу Определение № 201 от 16.03.2016 г. по възз. ч.гр. д. № 141/2016г. на ОС-София, с което е потвърдено Определение № 9 от 11.01.2016 г. по гр. д. № 507/2015 г. на РС-Костинброд за прекратяване на производството по иска и за собственост, с посочено правно основание чл. 13 ал. 8 ЗВСГЗГФ.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