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№114/30.06.2016 по гр. д. №212/2015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гр. София, 30.06.2016 год.</w:t>
        <w:tab/>
        <w:br/>
        <w:tab/>
        <w:t xml:space="preserve"/>
        <w:tab/>
        <w:br/>
        <w:tab/>
        <w:t xml:space="preserve">ВЪРХОВНИЯТ КАСАЦИОНЕН СЪД на Република България, ІІ гражданско отделение, в закрито заседание на двадесет и девети юни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212 по описа на Върховния касационен съд за 2015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 </w:t>
        <w:tab/>
        <w:br/>
        <w:tab/>
        <w:t xml:space="preserve"> </w:t>
        <w:tab/>
        <w:br/>
        <w:tab/>
        <w:t xml:space="preserve"> С определение № 72 от 17.03.2015 год. производството по подадената от Н. С. К. от [населено място] касационна жалба против въззивното решение от 3.09.2014 год. по гр. д. № 832/2014 год. на Софийския апелативен съд е спряно до решаване на ТД № 5/2014 год. на ОСГК на ВКС. Последното е обявено на 24.06.2016 год., поради което и на основание чл. 230, ал. 1 ГПК производството следва да се възобнови, като с оглед разпоредбата на чл. 230, ал. 3 ГПК следва да се определи и дата на закритото заседание по чл. 288 ГПК.</w:t>
        <w:tab/>
        <w:br/>
        <w:tab/>
        <w:t xml:space="preserve"> </w:t>
        <w:tab/>
        <w:br/>
        <w:tab/>
        <w:t xml:space="preserve"> По тези съображения и на основание чл. 230, ал. 1 ГПК настоящият състав на ВКС, ІІ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гр. д. № 212/2015 год. на ІІ г. о. на ВКС.</w:t>
        <w:tab/>
        <w:br/>
        <w:tab/>
        <w:t xml:space="preserve"> </w:t>
        <w:tab/>
        <w:br/>
        <w:tab/>
        <w:t xml:space="preserve">Делото да се докладва на председателя на ІІ г. о. за определяне на дата на закрито заседание по чл. 288 ГПК.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