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№234/09.06.2016 по гр. д. №1441/2016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</w:t>
        <w:tab/>
        <w:br/>
        <w:tab/>
        <w:t xml:space="preserve"> </w:t>
        <w:tab/>
        <w:br/>
        <w:tab/>
        <w:t xml:space="preserve">№ 234</w:t>
        <w:tab/>
        <w:br/>
        <w:tab/>
        <w:t xml:space="preserve"> </w:t>
        <w:tab/>
        <w:br/>
        <w:tab/>
        <w:t xml:space="preserve">София, 09.06.2016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закрито съдебно заседание на единадесети април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 </w:t>
        <w:tab/>
        <w:br/>
        <w:tab/>
        <w:t xml:space="preserve"> </w:t>
        <w:tab/>
        <w:br/>
        <w:tab/>
        <w:t xml:space="preserve"> ГЕРГАНА НИКОВА </w:t>
        <w:tab/>
        <w:br/>
        <w:tab/>
        <w:t xml:space="preserve"> </w:t>
        <w:tab/>
        <w:br/>
        <w:tab/>
        <w:t xml:space="preserve">при участието на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1441 /2016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по касационната жалба вх. Nо 539/13.01.2016 година на К. И. Х. от [населено място], общ. Р., заявена чрез адв. Д. П. АК Б. и З. Х. Х. от [населено място], общ. Р., заявена чрез адв. Р. Д. – АК Б. срещу Решение Nо III- 141 от 03.12.2015 година по гр. възз. д. Nо 1561/2015 година на ОС - Бургас. </w:t>
        <w:tab/>
        <w:br/>
        <w:tab/>
        <w:t xml:space="preserve"> </w:t>
        <w:tab/>
        <w:br/>
        <w:tab/>
        <w:t xml:space="preserve">С обжалваното решение, окръжният съд в правомощията на въззивна инстанция по чл. 258 и сл. ГПК е потвърдил Решение Nо 94 oт 06. 07.2015 година по гр. д. Nо 769/2013 година на РС-Айтос по отхвърлените искове на К. И. Х. и З. Х. Х. от [населено място] по чл. 124 ал. 1 ГПК за собственост на застроено дворно място от 570 кв. м., представляващо ПИ Nо 173 по неодобрения кадастрален план на [населено място], [община] и по чл. 109 ЗС за осъждане на ответниците А. М. А. и З. Ш. А. да преустановят действията си по възпрепятстване правото на собственост на ПИ Nо 173 и отказ от подмяна на стара пропаднала ограда от телена мрежа и колове, разделяща го с ПИ Nо 261 –собственост на ответниците. </w:t>
        <w:tab/>
        <w:br/>
        <w:tab/>
        <w:t xml:space="preserve"> </w:t>
        <w:tab/>
        <w:br/>
        <w:tab/>
        <w:t xml:space="preserve">С касационната жалба се поддържа се, че решението е неправилно, като постановено в нарушение на процесуалните правила и материалния закон основани за отмяна по см. на чл. 281 т. 3 ГПК.Поддържа се довод за недопустимост - чл. 281 т. 2 ГПК поради обстоятелството, че съдът не се е произнесъл по цялото заявено искане, в рамката на предмета на спора. </w:t>
        <w:tab/>
        <w:br/>
        <w:tab/>
        <w:t xml:space="preserve"> </w:t>
        <w:tab/>
        <w:br/>
        <w:tab/>
        <w:t xml:space="preserve"> Искането да се допусне касационно обжалване се поддържа на основание чл. 280 ал. 1 т. 1 ГПК, с довод за евентуална недопустимост на въззивното решение поради неизлагане на самостоятелни мотиви относно релевираните доводи за допуснати процесуални нарушения и разгледан незаявен иск и противоречие с Опр.No 179 от 21.02.2011 год. по гр. д.No 1120/2010 год. на ВКС, ГК- II отд.: Опр.No 354 от 04.07.20102 год. по ч. гр. д.No 224/20102 год. на ВКС, ГК- I г. о.</w:t>
        <w:tab/>
        <w:br/>
        <w:tab/>
        <w:t xml:space="preserve"> </w:t>
        <w:tab/>
        <w:br/>
        <w:tab/>
        <w:t xml:space="preserve"> Искането по чл. 280 ал. 1т. 1 ГПК се поддържа с доводи, че въпросите по т. 2 на изложението, доформулирани и обобщени, за допустимостта решаващия съд да се произнесе изцяло относно неоснователността на иска за собственост, когато в мотивите приема, че спорни са само 30 кв. м. от цялата площ от 570 кв. м. и не е поискано изменение на иска, за допустимостта предмет на иска за собственост да бъде реална част от недвижим имот и следва ли същата да отговаря на изискванията на ЗУТ за самостоятелен парцел и следва ли съдът в производството по чл. 124 ал. 1 ГПК и чл. 109 ЗС да извърши косвен контрол за материална законосъобразност на административен акт, когато в производството по издаването му е страна само един от съсобствениците е произнесен в противоречие със задължителна съдебна практика – Р No 205 по гр. д.No 149/2011 год. на ВКС, ГК -II отд., Р No 113 по гр. д.No 889/2011 година на ВКС, ГК-II г. о., Р No 482 по гр. д. No 551/2012 го. на ВКС, ГК- I г. о. и Р No 195 по гр. д. No 1279/ 2013 год. на ВКС, ГК- II отд.</w:t>
        <w:tab/>
        <w:br/>
        <w:tab/>
        <w:t xml:space="preserve"> </w:t>
        <w:tab/>
        <w:br/>
        <w:tab/>
        <w:t xml:space="preserve"> Останалите поставени въпроси, касаещи заявения установителен иск за собственост, не съставляват обуславящи изхода на спора по см. на чл. 280 ал. 1 ГПК, поради което не могат да бъдат интерпретирани като база за селекция при преценка за допускане на касационното обжалване.</w:t>
        <w:tab/>
        <w:br/>
        <w:tab/>
        <w:t xml:space="preserve"> </w:t>
        <w:tab/>
        <w:br/>
        <w:tab/>
        <w:t xml:space="preserve">Поставеният въпрос по чл. 109 ЗС също няма качеството на обуславящ изхода на спора, тъй като искът по чл 109 ЗС изобщо не е разгледан по същество след като е прието, че като обусловен от иска за собственост, при отхвърлянето на първия, следва да се отхвърли и иска за защита на собствеността, </w:t>
        <w:tab/>
        <w:br/>
        <w:tab/>
        <w:t xml:space="preserve"> </w:t>
        <w:tab/>
        <w:br/>
        <w:tab/>
        <w:t xml:space="preserve"> В срока по чл. 287 ал. 1 ГПК е подаден писмен отговор от ответниците по касация, с който се сочи недопустимост на касационното обжалване с оглед цената на иска, както и се поддържа липса на основания за допускане на касационното обжалване. Релевират се доводи и за неоснователност на касационната жалба по същество.</w:t>
        <w:tab/>
        <w:br/>
        <w:tab/>
        <w:t xml:space="preserve"> </w:t>
        <w:tab/>
        <w:br/>
        <w:tab/>
        <w:t xml:space="preserve"> Състав на ВКС - второ отделение на гражданската колегия, след преценка на изложените с касационната жалба основания по чл. 280 ал. 1 ГПК и чл. 280 ал. 2 т. 2 ГПК, редакция ДВ. бр. 50/2015 година, намира: </w:t>
        <w:tab/>
        <w:br/>
        <w:tab/>
        <w:t xml:space="preserve"> </w:t>
        <w:tab/>
        <w:br/>
        <w:tab/>
        <w:t xml:space="preserve">Касационната жалба е процесуално допустима, подадена в срока по чл. 283 ГПК, насочена срещу обжалваем съдебен акт - въззивно решение по вещен иск. </w:t>
        <w:tab/>
        <w:br/>
        <w:tab/>
        <w:t xml:space="preserve"> </w:t>
        <w:tab/>
        <w:br/>
        <w:tab/>
        <w:t xml:space="preserve"> След преценка на наведените доводи, настоящият състав на ВКС намира, че касационното обжалване следва да бъде допуснато по въпросите по т. 2 на изложението, доформулирани и обобщени, в смисъл за допустимостта решаващия съд да се произнесе изцяло относно неоснователността на иска за собственост, когато в мотивите приема, че спорни са само 30 кв. м. от цялата площ от 570 кв. м. и не е поискано изменение на иска, за допустимостта предмет на иска за собственост да бъде реална част от недвижим имот и следва ли същата да отговаря на изискванията на ЗУТ за самостоятелен парцел и следва ли съдът в производството по чл. 124 ал. 1 ГПК и чл. 109 ЗС да извърши косвен контрол за материална законосъобразност на административен акт, когато в производството по издаването му е страна само един от съсобствениците, като произнесени отчасти в противоречие с цитираната и представена по делото задължителна съдебна практика. </w:t>
        <w:tab/>
        <w:br/>
        <w:tab/>
        <w:t xml:space="preserve"> </w:t>
        <w:tab/>
        <w:br/>
        <w:tab/>
        <w:t xml:space="preserve"> При допускане на касационно обжалване, страната касатор дължи заплащане на пропорционална ДТ от 2% върху цената на иска - равна на тази заплатена за въззивното обжалване, която в случая е 34.82 лв. / тридесет и четири и 0.82 лв. /. Пропорционалната ДТ следва да бъде заплатена по сметка на ВКС в седмичен срок от съобщението до страната по сметка на ВКС. При неизпълнение на задължението касационното производство следва да се прекрати.</w:t>
        <w:tab/>
        <w:br/>
        <w:tab/>
        <w:t xml:space="preserve"> </w:t>
        <w:tab/>
        <w:br/>
        <w:tab/>
        <w:t xml:space="preserve"> По изложените съображения и на основание чл. 288 във вр. с чл. 280 ал. 1 т. 1 ГПК, състав на ВКС - второ отделение на гражданската колегия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по касационната жалба вх. Nо 539/ 13.01.2016 година на К. И. Х. от [населено място], общ. Р., заявена чрез адв. Д. П. АК Б. и З. Х. Х. от [населено място], общ. Р., заявена чрез адв. Р. Д. – АК Б. срещу Решение Nо III- 141 от 03.12.2015 година по гр. възз. д. Nо 1561/2015 година на ОС - Бургас. </w:t>
        <w:tab/>
        <w:br/>
        <w:tab/>
        <w:t xml:space="preserve"> </w:t>
        <w:tab/>
        <w:br/>
        <w:tab/>
        <w:t xml:space="preserve">УКАЗВА на касаторите за задължението да заплатят пропорционална ДТ пропорционална ДТ от 2% върху цената на иска, която в случая е 34.82 лв. / тридесет и четири и 0.82 лв. / по сметка на ВКС в седмичен срок от съобщението до страната по сметка на ВКС. При неизпълнение на задължението касационното производство следва да се прекрати.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 ………………………… 2016 година, за която дата страните да бъдат призовани по реда на чл. 289 ГПК, чрез публикация в ДВ.</w:t>
        <w:tab/>
        <w:br/>
        <w:tab/>
        <w:t xml:space="preserve"> </w:t>
        <w:tab/>
        <w:br/>
        <w:tab/>
        <w:t xml:space="preserve">На касаторите да се съобщи задължението за внасяне на пропорционална ДТ, като им се изпрати препис от настоящото определение.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