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№472/18.10.2011 по гр. д. №337/2011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С..18.10..2011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четиринадесети октомври, две хиляди и единадесета година в състав:</w:t>
        <w:tab/>
        <w:br/>
        <w:tab/>
        <w:t xml:space="preserve"> </w:t>
        <w:tab/>
        <w:br/>
        <w:tab/>
        <w:t xml:space="preserve"> ПРЕДСЕДАТЕЛ: ПЛАМЕН СТОЕВ </w:t>
        <w:tab/>
        <w:br/>
        <w:tab/>
        <w:t xml:space="preserve"> </w:t>
        <w:tab/>
        <w:br/>
        <w:tab/>
        <w:t xml:space="preserve"> ЧЛЕНОВЕ: ЗЛАТКА РУСЕВА </w:t>
        <w:tab/>
        <w:br/>
        <w:tab/>
        <w:t xml:space="preserve"> </w:t>
        <w:tab/>
        <w:br/>
        <w:tab/>
        <w:t xml:space="preserve"> ЗДРАВКА ПЪРВАНОВА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Първанова </w:t>
        <w:tab/>
        <w:br/>
        <w:tab/>
        <w:t xml:space="preserve"> </w:t>
        <w:tab/>
        <w:br/>
        <w:tab/>
        <w:t xml:space="preserve">ч. гр. дело № 337/2011 г.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274, ал. 2 ГПК. </w:t>
        <w:tab/>
        <w:br/>
        <w:tab/>
        <w:t xml:space="preserve"> </w:t>
        <w:tab/>
        <w:br/>
        <w:tab/>
        <w:t xml:space="preserve"> Образувано е по частна жалба вх.№ 3709/31.05.2011г. на Г. П. И., [населено място], [община], срещу определение № 276/18.05.2011г. на Сливенския окръжен съд по гр. дело № 206/2011г., с което е върната въззивната му жалба против решение № 226/18.03.2011г., постановено по гр. д. №2005/2008г. на Сливенския районен съд.</w:t>
        <w:tab/>
        <w:br/>
        <w:tab/>
        <w:t xml:space="preserve"> </w:t>
        <w:tab/>
        <w:br/>
        <w:tab/>
        <w:t xml:space="preserve"> Жалбоподателят сочи, че съдът е постановил неправилно определение, тъй като той е изпълнил указанията за отстраняване нередовностите на въззивната жалба.</w:t>
        <w:tab/>
        <w:br/>
        <w:tab/>
        <w:t xml:space="preserve"> </w:t>
        <w:tab/>
        <w:br/>
        <w:tab/>
        <w:t xml:space="preserve"> Частната жалба е депозирана в срока по чл. 275, ал. 1 ГПК и е процесуално допустима.</w:t>
        <w:tab/>
        <w:br/>
        <w:tab/>
        <w:t xml:space="preserve"> </w:t>
        <w:tab/>
        <w:br/>
        <w:tab/>
        <w:t xml:space="preserve"> Разгледана по същество, частната жалба е неоснователна.</w:t>
        <w:tab/>
        <w:br/>
        <w:tab/>
        <w:t xml:space="preserve"> </w:t>
        <w:tab/>
        <w:br/>
        <w:tab/>
        <w:t xml:space="preserve"> След проверка редовността на въззивна жалба вх.№7249/2011г. на Г. П. И. срещу решение № 226/18.03.2011г., постановено по гр. д. №2005/2008г. на Сливенския районен съд, с разпореждане от 02.05.2011г. въззивният съд въззивнят съд е дал указания на жалбоподателя за отстраняване нередовностите на въззивната жалба, а именно тя да се приведе в съответствие с изискванията на чл. 260, т. 3 и т. 4 ГПК, тъй като от изложеното в обстоятелствената част не е възможно да се извлече конкретно оплакване за неправилността на обжалваното решение, не е ясно в каква част се обжалва решението, както и и какво е конкретното искане на въззивника. </w:t>
        <w:tab/>
        <w:br/>
        <w:tab/>
        <w:t xml:space="preserve"> </w:t>
        <w:tab/>
        <w:br/>
        <w:tab/>
        <w:t xml:space="preserve"> Жалбоподателят е подал молба в изпълнение разпореждането, в която е посочил, че следва да се отмени делбата при равни права за страните -над ид. ч. и да се допусне делба на наследството по 10 дка за дъщерите на общия наследодател, а останалите да бъдат за жалбоподателя. Конкретизирано е искане въззивникът да получи нотариален акт за земята, за да предпази имота от продажба. Поискано е от съда и съдействие пред Бюрото по труда за работа по специалността. </w:t>
        <w:tab/>
        <w:br/>
        <w:tab/>
        <w:t xml:space="preserve"> </w:t>
        <w:tab/>
        <w:br/>
        <w:tab/>
        <w:t xml:space="preserve"> Правилно е прието, че не са отстранени нередовностите на въззивната жалба по чл. 260, т. 4 ГПК, поради което са приложени и последиците на чл. 262, ал. 2, т. 2 ГПК. В разглеждания случай въззивната жалба е насочена срещу акт, постановен от първоинстанционния съд във втората фаза да съдебната делба – решение за обявяване за окончателен на разделителен протокол. Решението е постановено след като е допусната съдебна делба на процесните земеделски земи при посочените квоти и съделители. При това положение отправеното искане в тази фаза на съдебната делба за определяне на по-голям дял от делбената маса за жалбоподателя, както и останалите искания за издаване на нотариален акт и съдействие нямат връзка с обжалваното решение и не отстраняват констатираната нередовност на въззивната жалба. Ето защо са неоснователни доводите в частната жалба, че жалбоподателят е изпълнил указанията по чл. 262, ал. 1 ГПК.Обжалваното определение като законосъобразно следва да бъде потвърдено. </w:t>
        <w:tab/>
        <w:br/>
        <w:tab/>
        <w:t xml:space="preserve"> </w:t>
        <w:tab/>
        <w:br/>
        <w:tab/>
        <w:t xml:space="preserve"> По изложените съображения, Върховният касационен съд, състав на ІІ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ПОТВЪРЖДАВА определение № 276/18.05.2011г. на Сливенския окръжен съд по гр. дело № 206/2011г. </w:t>
        <w:tab/>
        <w:br/>
        <w:tab/>
        <w:t xml:space="preserve"> </w:t>
        <w:tab/>
        <w:br/>
        <w:tab/>
        <w:t xml:space="preserve">ПРЕДСЕДАТЕЛ: ЧЛЕНОВЕ:1. 2.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