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№116/20.05.2019 по гр. д. №4878/2016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по гр. д.№ 4878 от 2016 г. на ВКС на РБ, ГК, първо отделение </w:t>
        <w:tab/>
        <w:br/>
        <w:tab/>
        <w:t xml:space="preserve"/>
        <w:tab/>
        <w:br/>
        <w:tab/>
        <w:t xml:space="preserve"> № 116 </w:t>
        <w:tab/>
        <w:br/>
        <w:tab/>
        <w:t xml:space="preserve"> </w:t>
        <w:tab/>
        <w:br/>
        <w:tab/>
        <w:t xml:space="preserve"> София, 20.05.2019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отделение на Гражданска колегия в закрито съдебно заседание на петнадесети май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изслуша докладваното от съдия Т.Гроздева гр. д.№ 4878 по описа за 2016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245, ал. 3 ГПК.</w:t>
        <w:tab/>
        <w:br/>
        <w:tab/>
        <w:t xml:space="preserve"> </w:t>
        <w:tab/>
        <w:br/>
        <w:tab/>
        <w:t xml:space="preserve"> Постъпила е молба от А. Р. Т. за издаване на обратен изпълнителен лист срещу Г. В. Ч. за връщане на 1/2 ид. ч. от имот, находящ се в [населено място] или евентуално на сумата 133 700 лв., представляваща 600 лв.- доброволно внесена от Т. сума по изпълнително дело №. .... на ЧСИ М. М., образувано на основание изпълнителен лист, издаден въз основа на невлязлото в сила решение по гр. д.№ 1511 от 2016 г. на СГС и 133 100 лв.- получена по същото изпълнително дело /при осъществена публична продан/ продажна цена на горепосочената 1/2 ид. ч. от имота в [населено място]. 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отделение, по подадената молба счита следното: С решение № 5429 от 29.06.2016 г. по в. гр. д.№ 1511 от 2016 г. на Софийския градски съд, II-А състав А. Р. Т. е бил осъден да заплати на Г. В. Ч. сумата 84 630 лв., представляваща обезщетение за лишаване от ползване на съсобствения имот в [населено място] за периода от 24.01.2009 г. до 26.03.2014 г. и сумата 12 617 лв., представляваща обезщетение за лишаване от ползване на съсобствения имот в [населено място] за периода от 24.01.2009 г. до 26.03.2014 г., ведно със законната лихва върху тези суми от 24.01.2014 г. до окончателното им изплащане. </w:t>
        <w:tab/>
        <w:br/>
        <w:tab/>
        <w:t xml:space="preserve"> </w:t>
        <w:tab/>
        <w:br/>
        <w:tab/>
        <w:t xml:space="preserve">Видно от представените по делото доказателства /изпълнителен лист, справка изх.№ 10902 от 24.07.2018 г. на ЧСИ М.М., разпределение по реда на чл. 460 ГПК отм.. 07.2017 г. и писмо изх.№ 10902 от 24.01.2019 г. на ЧСИ М. М./, въз основа на невлязлото в сила решение на Софийския градски съд по в. гр. д.№ 1511 от 2016 г. е издаден изпълнителен лист от 15.07.2016 г. общо за сумата 97 247 лв. и законната лихва върху нея. Въз основа на този изпълнителен лист е образувано изпълнително дело №. .... на ЧСИ М. М.. По него към настоящия момент вече е проведено принудително изпълнение за събиране от А. Т. на присъдените с решението на СГС парични суми, като е продадена на публична продан притежаваната от А. Т. 1/2 ид. ч. от имот, находящ се в [населено място]. Купувач по публичната продан е взискателката Г. Ч.. Получената при публичната продан цена на имота от 133 100 лв. към настоящия момент вече е разпределена за погасяване на част от дълга към Г. Ч. и на разноските и таксите по изпълнителното дело. По изпълнителното дело длъжникът А. Т. е внесъл доброволно и сумата 600 лв., която също е използвана за погасяване на дълга.</w:t>
        <w:tab/>
        <w:br/>
        <w:tab/>
        <w:t xml:space="preserve"> </w:t>
        <w:tab/>
        <w:br/>
        <w:tab/>
        <w:t xml:space="preserve">С решение № 157 от 16.11.2017 г. по гр. д.№ 4878 от 2016 г. настоящият състав на ВКС, ГК, първо г. о. е отменил решение № 5429 от 29.06.2016 г. по в. гр. д.№ 1511 от 2016 г. на Софийския градски съд, II-А състав и вместо него е постановил решение за отхвърляне на предявените искове по чл. 31, ал. 2 ЗС.</w:t>
        <w:tab/>
        <w:br/>
        <w:tab/>
        <w:t xml:space="preserve"> </w:t>
        <w:tab/>
        <w:br/>
        <w:tab/>
        <w:t xml:space="preserve">При така установената фактическа обстановка настоящият състав на ВКС, ГК, първо г. о приема, че неоснователно е искането на А. Т. за издаване на обратен изпълнителен лист за осъждане на Г. Ч. да му предаде продадената по изпълнителното дело 1/2 ид. ч. от имота в [населено място]: Предаването на тази част от имота не е било предмет на воденото гражданско дело и затова не е бил издаван изпълнителен лист за осъждане на А. Т. да предаде на Г. Ч. 1/2 ид. ч. от имота в [населено място] /издаденият изпълнителен лист от 15.07.2016 г. по в. гр. д.№ 1511 от 2016 г. на Софийския градски съд е за присъждане на парична сума, а не за предаването на имот/. Поради това след отмяната на решението на Софийския градски съд с решението на ВКС обратен изпълнителен лист може да се издаде за връщане на сумата, получена въз основа на допуснатото предварително принудително изпълнение на отмененото въззивно решение, но не и за връщането на имота, срещу който е било насочено това принудително изпълнение и който е бил купен на публична продан, независимо че купувач по тази публична продан не е трето лице, а взискателката Г. Ч.. </w:t>
        <w:tab/>
        <w:br/>
        <w:tab/>
        <w:t xml:space="preserve"> </w:t>
        <w:tab/>
        <w:br/>
        <w:tab/>
        <w:t xml:space="preserve">Основателно е обаче евентуалното искане на А. Т. за издаване на обратен изпълнителен лист за сумата 133 700 лв., включваща 600 лв.- доброволно внесена от Т. сума по изпълнително дело №. .... на ЧСИ М. М. и 133 100 лв.- получена по същото изпълнително дело /при осъществена публична продан/ продажна цена на 1/2 ид. ч. от имота в [населено място]: След отмяна на решението на СГС с решението на ВКС по гр. д.№ 4878 от 2016 г. е отпаднало основанието за плащане от А. Т. на Г. Ч. на посочената в изпълнителния лист от 15.07.2016 г. сума, респ. за нейното принудително събиране от ЧСИ. Поради това и на основание чл. 245, ал. 3 ГПК и чл. 79, ал. 1, т. 1 ГПК А. Т. има право да иска връщане от Г. Ч. на цялата сума, която е постъпила по изпълнителното дело доброволно от длъжника и в резултат на публичната продан на притежаваната от него 1/2 ид. ч. от имота в [населено място] и която е послужила за погасяване на задължението по изпълнителния лист - главница и законна лихва. Съгласно чл. 245, ал. 3 ГПК и приетото в т. 6 от Тълкувателно решение № 4 от 11.03.2019 г. по тълк. д.№ 4 от 2017 г. на ОСГТК на ВКС обратен изпълнителен лист следва да се издаде и за заплатените от цената на продадения на публична продан имот разноски и такси по изпълнителното дело. Видно от представеното по делото писмо от ЧСИ М. М., общо тази сума възлиза на 133 700 лв.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искането на А. Р. Т. за издаване на обратен изпълнителен лист за осъждане на Г. В. Ч. да му предаде: 1/2 ид. ч. от недвижим имот, находящ се в [населено място], представляващ имот с идентификатор. .... по кадастралната карта на [населено място], одобрена със заповед № РД-18-13 от 17.01.2012 г., заедно с 1/2 ид. ч. от намиращите се в имота жилищни сгради с идентификатори. ....,. .... и. ...., която ид. ч. от имота е продадена на публична продан по изп. д.№. .... на ЧСИ М. М.. </w:t>
        <w:tab/>
        <w:br/>
        <w:tab/>
        <w:t xml:space="preserve"> </w:t>
        <w:tab/>
        <w:br/>
        <w:tab/>
        <w:t xml:space="preserve">ОСЪЖДА Г. В. Ч. от [населено място],[жк], [улица] да заплати на А. Р. Т. със съдебен адрес: [населено място], [улица], ет.. .., к.. ... сумата 133 700 лв. /сто тридесет и три хиляди и седемстотин лева/, представляваща сума, събрана от А. Т. по изп. д.№. .... на ЧСИ М.М., образувано на основание изпълнителен лист от 15.07.2016 г. по в. гр. д.№ 1511 от 2016 г. на Софийския градски съд, II-А състав, която е била разпределена за погасяване на дълга по този изпълнителен лист и на таксите и разноските по изпълнителното дело.</w:t>
        <w:tab/>
        <w:br/>
        <w:tab/>
        <w:t xml:space="preserve"> </w:t>
        <w:tab/>
        <w:br/>
        <w:tab/>
        <w:t xml:space="preserve">ДА СЕ ИЗДАДЕ обратен изпълнителен лист на молителя А. Р. Т. за горепосочената сума.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