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№111/16.05.2019 по търг. д. №50178/2016 на ВКС, ТК,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111</w:t>
        <w:tab/>
        <w:br/>
        <w:tab/>
        <w:t xml:space="preserve"> </w:t>
        <w:tab/>
        <w:br/>
        <w:tab/>
        <w:t xml:space="preserve">София, 16.05. 2019 г. Върховният касационен съд, Първо гражданско отделение, в закрито заседание на шестнадесети май през две хиляди и деветнадесета година, в състав: </w:t>
        <w:tab/>
        <w:br/>
        <w:tab/>
        <w:t xml:space="preserve"> </w:t>
        <w:tab/>
        <w:br/>
        <w:tab/>
        <w:t xml:space="preserve"> ПРЕДСЕДАТЕЛ: М. С ЧЛЕНОВЕ: С. К</w:t>
        <w:tab/>
        <w:br/>
        <w:tab/>
        <w:t xml:space="preserve"> </w:t>
        <w:tab/>
        <w:br/>
        <w:tab/>
        <w:t xml:space="preserve"> Р. Я</w:t>
        <w:tab/>
        <w:br/>
        <w:tab/>
        <w:t xml:space="preserve"> </w:t>
        <w:tab/>
        <w:br/>
        <w:tab/>
        <w:t xml:space="preserve">при участието на секретаря 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като изслуша докладваното от съдия С. К</w:t>
        <w:tab/>
        <w:br/>
        <w:tab/>
        <w:t xml:space="preserve"> </w:t>
        <w:tab/>
        <w:br/>
        <w:tab/>
        <w:t xml:space="preserve">търговско дело № 50178 от 2016 година по описа на Първо ТО на ВКС, разпределено на Първо ГО на ВКС в изпълнение на заповед № 839/18.05.2016г. на председателя на ВКС, и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Образувано е по касационна жалба на О. К срещу въззивното решение на Софийски апелативен съд, 6 състав, постановено на 23.07.2015г. по в. т.д.№2507/2014г., с което първоинстанционното решение е отменено в осъдителната му част за сумата 49240 лв., платена на отпаднало основание и законната лихва върху нея от 06.04.2012г. и в частта за разноските и вместо това е отхвърлен искът, предявен от О. К солидарно срещу „ВиР Инженеринг“ООД и „П. П“ ООД до размер на сумата 49240 лв., представляваща част от авансово плащане по договор № Д. .../09.09.2009 г. и законната лихва върху нея от предявяване на иска с правно основание чл. 55, ал. 1 ЗЗД до окончателното й плащане, като в останалата част, с която предявеният иск е отхвърлен до пълния претендиран размер от 275 500лв. решението на първоинстанционния съд е потвърдено. В срока по чл. 287, ал. 1 ГПК ответникът „П. П“ЕООД е подал насрещна касационна жалба срещу въззивното решение в частта, с която частично е оставено в сила решението на първоинстанционния съд.</w:t>
        <w:tab/>
        <w:br/>
        <w:tab/>
        <w:t xml:space="preserve"> </w:t>
        <w:tab/>
        <w:br/>
        <w:tab/>
        <w:t xml:space="preserve">С определение № 236/26.10.2016г. производството по делото е спряно на основание чл. 292 ГПК до приключване на производството по тълк. д.№3/2016г. на ОСГК на ВКС.</w:t>
        <w:tab/>
        <w:br/>
        <w:tab/>
        <w:t xml:space="preserve"> </w:t>
        <w:tab/>
        <w:br/>
        <w:tab/>
        <w:t xml:space="preserve"> Производството по тълкувателното дело е приключило с постановяване на тълкувателно решение, обявено на 22.04.2019г., поради което производството по настоящето дело следва да бъде възобновено.</w:t>
        <w:tab/>
        <w:br/>
        <w:tab/>
        <w:t xml:space="preserve"> </w:t>
        <w:tab/>
        <w:br/>
        <w:tab/>
        <w:t xml:space="preserve"> Водим от гореизложеното, Върховният касационен съд, състав на Първо гражданско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ВЪЗОБНОВЯВА производството по търговско дело № 50178/2016г. на І ГО на ВКС.</w:t>
        <w:tab/>
        <w:br/>
        <w:tab/>
        <w:t xml:space="preserve"> </w:t>
        <w:tab/>
        <w:br/>
        <w:tab/>
        <w:t xml:space="preserve">След обявяването на настоящето определение делото да се докладва на председателя на Първо ГО за насрочване в закрито съдебно заседание.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