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№206/15.05.2019 по гр. д. №1516/2019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№206</w:t>
        <w:tab/>
        <w:br/>
        <w:tab/>
        <w:t xml:space="preserve"> </w:t>
        <w:tab/>
        <w:br/>
        <w:tab/>
        <w:t xml:space="preserve"> ГР. София, 15 май 2019 г.</w:t>
        <w:tab/>
        <w:br/>
        <w:tab/>
        <w:t xml:space="preserve"> </w:t>
        <w:tab/>
        <w:br/>
        <w:tab/>
        <w:t xml:space="preserve"> Върховният касационен съд на Р. Б, трето гр. отделение, в закрито заседание на 13.05.19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МАРГАРИТА ГЕОРГИЕВА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№1516/19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 ВКС се произнася по допустимостта на подадената от Н. Н. молба за отмяна на вл. в сила решение на Окръжен съд Монтана по гр. д. №372/16 г. от 18.05.17 г., недопуснато до касационно обжалване с опр. от 6.06.18 г. по гр. д. №1290/18 г. на ВКС, трето г. о. В молбата за отмяна се сочат основания по чл. 303, ал. 1, т. 1 и 5 ГПК, иска се отмяна на влязлото в сила въззивно решение и връщане на делото за ново разглеждане от друг състав на съда.</w:t>
        <w:tab/>
        <w:br/>
        <w:tab/>
        <w:t xml:space="preserve"> </w:t>
        <w:tab/>
        <w:br/>
        <w:tab/>
        <w:t xml:space="preserve"> Молбата за отмяна е подадена в срока по чл. 305, ал. 1, т. 1 и 5 ГПК, при отчитане на изложеното в обстоятелствената й част за обосноваване на двете отменителни основания, и е допустима. Затова следва да се разгледа в открито съд. з. и ВКС на РБ, трето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 Делото да се докладва за насрочване в открито съд. заседание по чл. 307, ал. 2 ГПК.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