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№226/15.05.2019 по ч.гр.д. №1551/2019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226</w:t>
        <w:tab/>
        <w:br/>
        <w:tab/>
        <w:t xml:space="preserve"> </w:t>
        <w:tab/>
        <w:br/>
        <w:tab/>
        <w:t xml:space="preserve">София, 15.05.2019 г.</w:t>
        <w:tab/>
        <w:br/>
        <w:tab/>
        <w:t xml:space="preserve"> </w:t>
        <w:tab/>
        <w:br/>
        <w:tab/>
        <w:t xml:space="preserve">Върховният касационен съд на Р. Б, Четвърто гражданско отделение, в закрито заседание на четиринадесети май две хиляди и деветнадесета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СТОИЛ СОТИРОВ</w:t>
        <w:tab/>
        <w:br/>
        <w:tab/>
        <w:t xml:space="preserve"> </w:t>
        <w:tab/>
        <w:br/>
        <w:tab/>
        <w:t xml:space="preserve">ч. гр. дело №1551/2019 година.</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вх.№6580/09.11.2018 г., подадена от ищеца Б. Я. М. от [населено място], приподписана от адв. А., против въззивно определение №342/30.9.2016 г. по ч. гр. д.№357/2016 г. по описа Ямболския окръжен съд, ТК, 15 състав, с което е потвърдено определение №1361/05.7.2016 г. по гр. д.№1750/2016 г. по описа на Ямболския районен съд, с което производството по делото е прекратено, поради недопустимост на иска.</w:t>
        <w:tab/>
        <w:br/>
        <w:tab/>
        <w:t xml:space="preserve"> </w:t>
        <w:tab/>
        <w:br/>
        <w:tab/>
        <w:t xml:space="preserve">С обжалваното определение въззивната инстанция е приела, че частната жалба е процесуално допустима, но разгледана по същество -неоснователна, поради следните съображения:</w:t>
        <w:tab/>
        <w:br/>
        <w:tab/>
        <w:t xml:space="preserve"> </w:t>
        <w:tab/>
        <w:br/>
        <w:tab/>
        <w:t xml:space="preserve">„Производството пред Ямболския районен съд е по реда на чл. 124 ал. 4 ГПК.</w:t>
        <w:tab/>
        <w:br/>
        <w:tab/>
        <w:t xml:space="preserve"> </w:t>
        <w:tab/>
        <w:br/>
        <w:tab/>
        <w:t xml:space="preserve">Производството по гр. д. № 1750/2016 г. по описа на Ямболския районен съд е образувано по искова молба на ищеца Б. М. с предмет „инцидентен установителен иск по чл. 212 ГПК за установяването неистинността на документ - молба от ищеца Б. М. до ответника „Топлофикация София „ЕАД. </w:t>
        <w:tab/>
        <w:br/>
        <w:tab/>
        <w:t xml:space="preserve"> </w:t>
        <w:tab/>
        <w:br/>
        <w:tab/>
        <w:t xml:space="preserve">В същият съд е висящо друго дело - гр. д. № 605/2016 г., образувано по искова молба на „Топлофикация София „ ЕАД срещу Б. М., с правно основание чл. 415 ал. 1 ГПК. По това дело ответникът Б. М. е оспорил по реда на чл. 193 ал. 1 ГПК истинността на същия документ с оглед установяване съществуването или несъществуването на спорното правоотношение от което зависи изцяло или отчасти изхода на делото.</w:t>
        <w:tab/>
        <w:br/>
        <w:tab/>
        <w:t xml:space="preserve"> </w:t>
        <w:tab/>
        <w:br/>
        <w:tab/>
        <w:t xml:space="preserve">В разпоредбата на чл. 193 ал. 1 ГПК е предвидено процесуалното право на заинтересованата страна да оспори истинността на представен документ по делото и по този начин да постави началото на производството по чл. 193-194 ГПК. Целта е да се обори доказателствената сила на документа, който е представен по делото-формалната доказателствена сила на подписан частен документ. С установяване на неистиността на документа в резултат на оспорването по чл. 193 ал. 1 ГПК се решава със сила на присъдено нещо спора относно неговата истинност. Оспорването истинността на документа по реда на чл. 193 ал. 1 ГПК представлява в същността си предявяване на инцидентен установителен иск за установяване неистинност на документ. В този смисъл т. р. 5/2012 г. на ОСКТК на ВКС.</w:t>
        <w:tab/>
        <w:br/>
        <w:tab/>
        <w:t xml:space="preserve"> </w:t>
        <w:tab/>
        <w:br/>
        <w:tab/>
        <w:t xml:space="preserve">Ето защо, след като ответникът Б. М. е направил своевременно искането си за установяване на неистиността на документа по реда на чл. 193 ал. 1 ГПК, както правилно е приел и районният съд, той губи правния интерес да завежда друг иск, респ. такъв по чл. 124 ал. 4 ГПК, за установяване истинността на същия този документ.</w:t>
        <w:tab/>
        <w:br/>
        <w:tab/>
        <w:t xml:space="preserve"> </w:t>
        <w:tab/>
        <w:br/>
        <w:tab/>
        <w:t xml:space="preserve">Поради недопустимост на установителния иск, предмет на разглеждане на по късно образуваното, гр. д. № 1750/2016 г. по описа на Ямболския районен съд, производството по делото правилно е било прекратено.“</w:t>
        <w:tab/>
        <w:br/>
        <w:tab/>
        <w:t xml:space="preserve"> </w:t>
        <w:tab/>
        <w:br/>
        <w:tab/>
        <w:t xml:space="preserve">В изложението по чл. 284, ал. 3, т. 1 ГПК, частният касационен жалбоподател се моли да се допусне до касационно обжалване въззивното определение на основание чл. 280, ал. 1, т. т.1 и 3 ГПК, като се поставят следните правни въпроса: 1.Допустим ли е иск за установяване на неистинност на документ по чл. 124, ал. 4, изр. 1 ГПК, ако ищецът е упражнил процесуалното си право да оспори истинността на представен документ по основното дело, по което той е представен и по този начин да постави началото на производство по чл. 193-194 ГПК по същото, но ответната страна се е отказала да се ползва от оспорения документ, поради което не е открито производство по чл. 193 ГПК, а освен това ищецът извежда правния си интерес от възможността истинността на документа има значение за други правоотношения между страните? , 2. Задължен ли е въззивният съд, съгласно чл. 271, чл. 272, във връзка с чл. 236, ал. 2 ГПК, да обсъди в мотивите на акта си всички възражения и доводи на страните или посочените правни норми на ГПК са с отпаднала сила и не следва да бъдат прилагани от съдилищата? Задължително ли е за съдилищата ТР №6/15.01.2019 г. по ТД №6/2017 г. на ОСГТК на ВКС относно ограниченията относно обхвата на дейността на въззивния съд, предвидени в чл. 269, изречение второ ГПК? , 3. Когато съдът постанови съдебен акт, чиято аргументация по никакъв начин не показва защо доводите на другата страна н са взети предвид, т. е. тези аргументи не са оборени, но съдебният акт е в обратния смисъл, то този съдебен акт опорочен ли е на основание липса на мотивация? , 4. Като допълнително основание за допускане на касационно обжалване се сочи правната норма на чл. 280, ал. 2 ГПК.</w:t>
        <w:tab/>
        <w:br/>
        <w:tab/>
        <w:t xml:space="preserve"> </w:t>
        <w:tab/>
        <w:br/>
        <w:tab/>
        <w:t xml:space="preserve">Сочи се практика ВКС.</w:t>
        <w:tab/>
        <w:br/>
        <w:tab/>
        <w:t xml:space="preserve"> </w:t>
        <w:tab/>
        <w:br/>
        <w:tab/>
        <w:t xml:space="preserve">Моли се за допускане на въззивното определение до касационно обжалване.</w:t>
        <w:tab/>
        <w:br/>
        <w:tab/>
        <w:t xml:space="preserve"> </w:t>
        <w:tab/>
        <w:br/>
        <w:tab/>
        <w:t xml:space="preserve">Върховният касационен съд, състав на ІV г. о., като разгледа частната касационна жалба и представеното с нея изложение по чл. 284, ал. 3, т. 1 ГПК съобрази следното:</w:t>
        <w:tab/>
        <w:br/>
        <w:tab/>
        <w:t xml:space="preserve"> </w:t>
        <w:tab/>
        <w:br/>
        <w:tab/>
        <w:t xml:space="preserve">Частната касационна жалба е подадена в срока по чл. 275, ал. 1, изречение първо поради което е процесуално допустима. Въззивното определение обаче не следва да бъде допуснато до касационно обжалване. </w:t>
        <w:tab/>
        <w:br/>
        <w:tab/>
        <w:t xml:space="preserve"> </w:t>
        <w:tab/>
        <w:br/>
        <w:tab/>
        <w:t xml:space="preserve">По първия от поставените въпроси обжалваното определение не следва да бъде допуснато до касационно обжалване, тъй като не е налице обсъждане на хипотезата, визирана във въпроса, а от друга страна, по делото липсват каквито и да е доказателства, установяващи, че по гр. д.№605/2016 г. ищецът „Топлофикация София“ ЕАД – София, се е отказал да се ползва от оспорения документ. Поради това правилно е приложено ТР №5/2012 от 14.11.2012 г. по тълк. д.№5/2012 г. на ВКС ОСГТК.</w:t>
        <w:tab/>
        <w:br/>
        <w:tab/>
        <w:t xml:space="preserve"> </w:t>
        <w:tab/>
        <w:br/>
        <w:tab/>
        <w:t xml:space="preserve">Обжалваното определение не следва да бъде допуснато и по втория и третия от поставените въпроси, тъй като както в мотивите на въззивния съдебен акт, така и в наведените оплаквания във въззивната частна жалба не са налице основания за даване на отговор по тях.</w:t>
        <w:tab/>
        <w:br/>
        <w:tab/>
        <w:t xml:space="preserve"> </w:t>
        <w:tab/>
        <w:br/>
        <w:tab/>
        <w:t xml:space="preserve">По въпроса за наличие на основание по чл. 280, ал. 2 ГПК, обжалваното решение също не следва до бъде допуснато до касационно обжалване. </w:t>
        <w:tab/>
        <w:br/>
        <w:tab/>
        <w:t xml:space="preserve"> </w:t>
        <w:tab/>
        <w:br/>
        <w:tab/>
        <w:t xml:space="preserve">Соченото основание не е налице. В основанието по чл..280 ал. 2 ГПК (ЗИДГПК - ДВ бр. 86/2017г. в сила от 31.10.2017г.) е въведено понятието „очевидна неправилност” (наред с евентуалната нищожност или недопустимост) като самостоятелна предпоставка за допускане на касационно обжалване на въззивното решение, без допускането на касация да е обусловено от формулирането на правен въпрос по чл. 280 ал. 1 ГПК и от наличието на някой от селективните критерии по чл. 280 ал. 1 т. 1-3 ГПК. Макар законът да не прави разлика между очевидната неправилност и неправилността на решението като общо касационно основание по чл. 281 т. 3 ГПК, разграничаването на двете понятия е от значение за точното прилагане на разпоредбите на чл. 280 ал. 1 т. 1 и т. 2 ГПК и чл. 280 ал. 2 предл. 3 ГПК.</w:t>
        <w:tab/>
        <w:br/>
        <w:tab/>
        <w:t xml:space="preserve"> </w:t>
        <w:tab/>
        <w:br/>
        <w:tab/>
        <w:t xml:space="preserve">За да е налице очевидна неправилност на обжалвания съдебен акт като предпоставка за допускане на касация, е необходимо неправилността да е съществена до такава степен, че същата да може да бъде констатирана от съда „prima facie” -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w:t>
        <w:tab/>
        <w:br/>
        <w:tab/>
        <w:t xml:space="preserve"> </w:t>
        <w:tab/>
        <w:br/>
        <w:tab/>
        <w:t xml:space="preserve">Доколкото решението „очевидно” съдържа в себе си субективен елемент (очевидното за едни може да не е очевидно за други), разграничението между очевидната неправилност и неправилността на съдебния акт следва да бъде направено и въз основа на обективни критерии.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w:t>
        <w:tab/>
        <w:br/>
        <w:tab/>
        <w:t xml:space="preserve"> </w:t>
        <w:tab/>
        <w:br/>
        <w:tab/>
        <w:t xml:space="preserve">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
        <w:tab/>
        <w:br/>
        <w:tab/>
        <w:t xml:space="preserve">В случая обжалваното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Само посочването на обстоятелството, че за нарушени правилата на формалната логика, без да се посочи в какво точно се изразява това, не дава основание на съда да приеме, че е налице основание за допускане на въззивното решение за касационно обжалване.</w:t>
        <w:tab/>
        <w:br/>
        <w:tab/>
        <w:t xml:space="preserve"> </w:t>
        <w:tab/>
        <w:br/>
        <w:tab/>
        <w:t xml:space="preserve">Поради това въззивното решение не следва да бъде допуснато до касационно обжалване.</w:t>
        <w:tab/>
        <w:br/>
        <w:tab/>
        <w:t xml:space="preserve"> </w:t>
        <w:tab/>
        <w:br/>
        <w:tab/>
        <w:t xml:space="preserve">Водим от изложените съображения и на основание чл. 278, във връзка с чл. 280, ал. 1 ГПК,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определение №342/30.9.2016 г. по ч. гр. д.№357/2016 г. по описа Ямболския окръжен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