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№470/18.04.2011 по гр. д. №1642/2010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470</w:t>
        <w:tab/>
        <w:br/>
        <w:tab/>
        <w:t xml:space="preserve"> </w:t>
        <w:tab/>
        <w:br/>
        <w:tab/>
        <w:t xml:space="preserve">С., 18.04. 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14 април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1642/2010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В. И. Н. против въззивно решение № 623 от 06.07.2010 год. по гр. дело № 351/2010 год., с което след отмяна на първоинстанционното решение, жалбоподателят е осъден да заплати на основание чл. 93, ал. 3 ЗЗД на И. М. Г. сумата 21 000 евро съставляваща двойния размер на получен задатък по предварителен договор от 25.05.2006 год. за продажба на недвижим имот и сумата 2263, 26 евро обезщетение за забава в плащането на главницата на основание чл. 86, ал. 1 ЗЗД за времето от 03.07.2007 г. до 25.03.2008 год.</w:t>
        <w:tab/>
        <w:br/>
        <w:tab/>
        <w:t xml:space="preserve"> </w:t>
        <w:tab/>
        <w:br/>
        <w:tab/>
        <w:t xml:space="preserve">В изложение за допускане на касационно обжалване жалбоподателят поддържа, че в противоречие с представена съдебна практика, с обжалваното решение е разрешен материалноправния въпрос - за характера на договор, който има за предмет продажба на таванско помещение на лице, което няма собственост в сградата и последиците от развалянето на такъв договор във вр. с чл. 34 ЗЗД. Представена е съдебна практика - тълкувателно решение № 34/15.08.1983 год. по гр. дело № 11/83 на ОСГК на ВК; решение по гр. дело № 571/2008 год. на ВКС и решение по гр. дело № 3583/20097 год. на ВКС, чрез която се обосновава приложно поле за допускане на касационно обжалване по чл. 280, ал. 1, т. 2 ГПК.</w:t>
        <w:tab/>
        <w:br/>
        <w:tab/>
        <w:t xml:space="preserve"> </w:t>
        <w:tab/>
        <w:br/>
        <w:tab/>
        <w:t xml:space="preserve">Ответникът И. М. Г. не е представил писмен отговор на касационната жалба по чл. 287, ал. 1 ГПК.</w:t>
        <w:tab/>
        <w:br/>
        <w:tab/>
        <w:t xml:space="preserve"> </w:t>
        <w:tab/>
        <w:br/>
        <w:tab/>
        <w:t xml:space="preserve">Върховният касационен съд, състав на трето г. о., като взе предвид, че решението е въззивно, с което е разгледан иск за парично вземане, както и че обжалваемият интерес не е под 1000 лв.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 Поставеният в изложението по чл. 284, ал. 3, т. 1 ГПК материалноправен въпрос не дава основание за допускане на касационно обжалване по чл. 280, ал. 1 ГПК, тъй като не обуславя решаващите изводи на съда за уважаване на иска. Чрез поставения правен въпрос жалбоподателят иска да се приеме, че предмет на предварителния договор е таванско помещение, което по смисъла на представената съдебна практика не представлява самостоятелен обект, няма характер на жилище, а на складова площ и по своята правна същност представлява принадлежност към жилищата в сградата (чл. 37 ЗС) и поради това следва собствеността на главната вещ - жилищата (чл. 98 ЗС). Този характер на акцесорност към жилищата, според посочената съдебна практика, води до основание за нищожност на договор с предмет продажба или обещание за продажба на таванско помещение, по отношение на който може да се прилага чл. 34 ЗЗД. </w:t>
        <w:tab/>
        <w:br/>
        <w:tab/>
        <w:t xml:space="preserve"> </w:t>
        <w:tab/>
        <w:br/>
        <w:tab/>
        <w:t xml:space="preserve"> Сключеният между страните предварителен договор, от който произтича основанието за присъденото в тежест на касатора връщане в двоен размер на получения задатък, с обжалваното решение е прието, че има смесен характер и след извършено тълкуване на действителната воля по предмета на договора между обещателя и приемателя е прието, че страните са постигнали съгласие да се прехвърли собствеността на таванско жилище (ателие), като в тежест на обещателя - настоящ жалбоподател е уговорено задължението да промени статута на помещението за собствена сметка, като се снабди с необходимите документи - одобрена от компетентните органи екзекутивна документация за преустройство и промяна на предназначението на имота и да уведоми за това приемателя, когато за последния ще възникне задължението в 40 дневен срок да заплати втората вноска от цената. Това задължение не е било изпълнено от обещателя, станало причина да не се сключи окончателен договор, с последица развалянето на предварителния договор от изправната страна и възникване на задължението за неизправната страна да върне получения задатък в двоен размер, според уговорено в чл. 6 от договора. </w:t>
        <w:tab/>
        <w:br/>
        <w:tab/>
        <w:t xml:space="preserve"> </w:t>
        <w:tab/>
        <w:br/>
        <w:tab/>
        <w:t xml:space="preserve">От изложеното е видно, че предмет на съглашението по предварителния договор е бъдеща продажба на жилищен имот (ателие), а не таванско помещение, като принадлежност към жилище в сградата. В този смисъл поставеният правен въпрос се явява ирелевантен за изхода на делото, което изключва допускане на касационно обжалване по смисъла на чл. 280, ал. 1 ГПК.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НЕ ДОПУСКА касационно обжалване на решение № 623 от 06.07.2010 год. по гр. дело № 351/2010 год. на С.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