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№166/28.03.2011 по гр. д. №60/2011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ВКС-ГК, ІІІ г. о. 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166</w:t>
        <w:tab/>
        <w:br/>
        <w:tab/>
        <w:t xml:space="preserve"> </w:t>
        <w:tab/>
        <w:br/>
        <w:tab/>
        <w:t xml:space="preserve"> С., 28.03. 2011 година</w:t>
        <w:tab/>
        <w:br/>
        <w:tab/>
        <w:t xml:space="preserve"> </w:t>
        <w:tab/>
        <w:br/>
        <w:tab/>
        <w:t xml:space="preserve"> ВЪРХОВЕН КАСАЦИОНЕН СЪД, </w:t>
        <w:tab/>
        <w:br/>
        <w:tab/>
        <w:t xml:space="preserve"> </w:t>
        <w:tab/>
        <w:br/>
        <w:tab/>
        <w:t xml:space="preserve">Трето гражданско отделение, в закрито заседание на двадесет и четвърти март, през две хиляди и единадесета година, в състав:</w:t>
        <w:tab/>
        <w:br/>
        <w:tab/>
        <w:t xml:space="preserve"/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 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Д.</w:t>
        <w:tab/>
        <w:br/>
        <w:tab/>
        <w:t xml:space="preserve"/>
        <w:tab/>
        <w:br/>
        <w:tab/>
        <w:t xml:space="preserve">ч.</w:t>
        <w:tab/>
        <w:br/>
        <w:tab/>
        <w:t xml:space="preserve"> </w:t>
        <w:tab/>
        <w:br/>
        <w:tab/>
        <w:t xml:space="preserve">гр. д.N 60 </w:t>
        <w:tab/>
        <w:br/>
        <w:tab/>
        <w:t xml:space="preserve"> </w:t>
        <w:tab/>
        <w:br/>
        <w:tab/>
        <w:t xml:space="preserve">по описа за 2011 год.,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278, във вр. с чл. 274, ал. 2, изр. първо ГПК.</w:t>
        <w:tab/>
        <w:br/>
        <w:tab/>
        <w:t xml:space="preserve"> </w:t>
        <w:tab/>
        <w:br/>
        <w:tab/>
        <w:t xml:space="preserve"> Образувано е по частна жалба на Г. А. Ч. от [населено място], срещу определение № 784 от 25.10.2010 г., постановено по гр. д. № 805/2010 г. на Русенския окръжен съд, с което е оставена без уважение като неоснователна молбата му за допускане на обезпечение на предявените от него искове срещу Д. Н. Д. и Й. Н. И., и двамата от [населено място], с правно основание чл. 45 и чл. 86, ал. 1 ЗЗД и чл. 109 ЗС, чрез налагане на обезпечителна мярка – спиране на изпълнението по изп. д. № 20108310400308 по описа на ЧСИ М. Македонска, с район на действие Р..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редовна по смисъла на чл. 275, ал. 2 ГПК. В нея се съдържа искане за отмяна на обжалваното определение на Русенския окръжен съд и постановяване на друго от касационния съд, с което се уважи молбата му за допускане на исканото обезпечение. </w:t>
        <w:tab/>
        <w:br/>
        <w:tab/>
        <w:t xml:space="preserve"> </w:t>
        <w:tab/>
        <w:br/>
        <w:tab/>
        <w:t xml:space="preserve">В срока по чл. 276, ал. 1 ГПК е постъпил отговор от ответниците по молбата </w:t>
        <w:tab/>
        <w:br/>
        <w:tab/>
        <w:t xml:space="preserve"> </w:t>
        <w:tab/>
        <w:br/>
        <w:tab/>
        <w:t xml:space="preserve">Д. Н. Д. и Й. Н. И., и двамата от [населено място], чрез пълномощника им адв. А. М. от АК-Р., в която изразяват становище </w:t>
        <w:tab/>
        <w:br/>
        <w:tab/>
        <w:t xml:space="preserve"> </w:t>
        <w:tab/>
        <w:br/>
        <w:tab/>
        <w:t xml:space="preserve"> за неоснователност на частната жалба.</w:t>
        <w:tab/>
        <w:br/>
        <w:tab/>
        <w:t xml:space="preserve"> </w:t>
        <w:tab/>
        <w:br/>
        <w:tab/>
        <w:t xml:space="preserve"> Като взе предвид доводите по частната жалба, писмения отговор на ответниците и като извърши проверка на атакувания съдебен акт, Върховният касационен съд, състав на Трето гражданско отделение, приема следното:</w:t>
        <w:tab/>
        <w:br/>
        <w:tab/>
        <w:t xml:space="preserve"> </w:t>
        <w:tab/>
        <w:br/>
        <w:tab/>
        <w:t xml:space="preserve">Частната жалба е неоснователна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За да постанови обжалваното определение, с което се отхвърля молбата за допускане на исканото обезпечение, на основание чл. 308, вр. с чл. 316 ал. 1, б.”в” ГПК отм., изразяващо се в </w:t>
        <w:tab/>
        <w:br/>
        <w:tab/>
        <w:t xml:space="preserve"> </w:t>
        <w:tab/>
        <w:br/>
        <w:tab/>
        <w:t xml:space="preserve">спиране на изпълнението по изп. д. № 20108310400308 по описа на ЧСИ М. Македонска, с район на действие Р.,</w:t>
        <w:tab/>
        <w:br/>
        <w:tab/>
        <w:t xml:space="preserve"> </w:t>
        <w:tab/>
        <w:br/>
        <w:tab/>
        <w:t xml:space="preserve"> Русенският окръжен съд </w:t>
        <w:tab/>
        <w:br/>
        <w:tab/>
        <w:t xml:space="preserve"> </w:t>
        <w:tab/>
        <w:br/>
        <w:tab/>
        <w:t xml:space="preserve">правилно е приел, че не са налице условията на чл. 310, ал. 1 ГПК отм., тъй като предметът на предприетото срещу молителя – частен жалбоподател принудително изпълнение по горното изпълнително дело, не е обуславящ за осъществяването на вземанията и правата му по предявените от него искове по настоящото дело, с правно основание чл. 45 ЗЗД, чл. 86, ал. 1 ЗЗД и чл. 109 ЗС, а и удовлетворяването на евентуалните парични притезания не зависи от предмета на принудителното изпълнение.</w:t>
        <w:tab/>
        <w:br/>
        <w:tab/>
        <w:t xml:space="preserve"> </w:t>
        <w:tab/>
        <w:br/>
        <w:tab/>
        <w:t xml:space="preserve">За да се допусне обезпечение на иска във висящо съдопроизводство следва да са налице законово определени предпоставки. Първата от тях е предвидена в чл. 310, ал. 1 ГПК отм., аналогичен на чл. 391, ал. 1 ГПК/2007 г./ – невъзможност или затрудняване осъществяването правата по решение при евентуално уважаване на исковете. Следващата предпоставка е наличието на писмени доказателства, респ. представяне на гаранция – чл. 310 ал. 1, б. „а” и „б” ГПК отм., аналогичен на чл. 391, ал. 1, т. 1 и т. 2 ГПК/2007 г./, както и при наличие на обезпечителна нужда поисканата обезпечителна мярка да се явява подходяща. В конкретния случай е правилен изводът на съда, че молителят – ищец в производството, не е установил наличието на обезпечителна нужда, а именно че при постановено съдебно решение в негова полза, поведението на ответниците да е такова, че за него ще бъде невъзможно или ще се затрудни по някакъв начин осъществяването на правата му по решението. В случая удовлетворяването на евентуалните парични вземания на ищеца не е поставено в зависимост от предмета на изпълнението, чието спиране се иска като обезпечителна мярка, тъй като предприетото принудително изпълнение има за предмет действия, касаещи премахване на извършена от молителя-ищец надстройка върху откритата тераса над имота на ответниците и липсва каквато и да била връзка между претенциите по настоящото дело и предмета на изпълнението. </w:t>
        <w:tab/>
        <w:br/>
        <w:tab/>
        <w:t xml:space="preserve"> </w:t>
        <w:tab/>
        <w:br/>
        <w:tab/>
        <w:t xml:space="preserve">От изложеното следва, че обжалваното определение на Русенския окръжен съд е правилно и законосъобразно, поради което следва да бъде оставено в сила, а частната жалба на Г. А. Ч. </w:t>
        <w:tab/>
        <w:br/>
        <w:tab/>
        <w:t xml:space="preserve"> </w:t>
        <w:tab/>
        <w:br/>
        <w:tab/>
        <w:t xml:space="preserve">от [населено място] к</w:t>
        <w:tab/>
        <w:br/>
        <w:tab/>
        <w:t xml:space="preserve"> </w:t>
        <w:tab/>
        <w:br/>
        <w:tab/>
        <w:t xml:space="preserve">ато неоснователна, следва да бъде оставена без уважение.</w:t>
        <w:tab/>
        <w:br/>
        <w:tab/>
        <w:t xml:space="preserve"> </w:t>
        <w:tab/>
        <w:br/>
        <w:tab/>
        <w:t xml:space="preserve"> Предвид на горното,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№ 784 от 25.10.2010 г., постановено по гр. д. № 805/2010 г. на Русенския окръжен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