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№132/14.03.2011 по ч.гр.д. №104/2011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Б., Трето гражданско отделение, в закрито заседание на девети март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104 по описа за 2011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от ГПК и е образувано въз основа на подадена частна жалба от С. Ц. Ц.,чрез процесуалния си представител адвокат А. против определение № 804 от 24.06.2008г. по гр. д.№ 1010/06г. на Върховен касационен съд, с което е оставена без разглеждане касационната й жалба срещу въззивно решение № 64 от 28.03.2006г. по гр. д.№ 76/06г. на Търговишки окръжен съд поради просрочие на същата.Счита така постановения съдебен акт за неправилен, поради което желае той да бъде отменен, а делото изпратено за разпределение и нарсочване за разглеждане по същество на подадената касационна жалба.Представя оригинал на разписка № 01373 на Б. пощи В. с дата 5.05.2006г. в уверение, че е спазен преклузивния срок за обжалване.</w:t>
        <w:tab/>
        <w:br/>
        <w:tab/>
        <w:t xml:space="preserve"> </w:t>
        <w:tab/>
        <w:br/>
        <w:tab/>
        <w:t xml:space="preserve">Срещу така подадената частна е жалба не е постъпил отговор от ответната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като подадена от лице, което има правен интерес от обжалване и е в срок -е допустима. Спазена е необходимата писмена форма и отговаря на формалните изисквания на чл. 275 ал. 2, във вр. с чл. 260-261 от ГПК,поради което е и редовна.Разгледана по същество същата е и 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804 от 24.06.2008г. по гр. д.№ 1010/06г. Върховният касационен съд - в производство по §2 ПЗР на ГПК отм., във вр. с чл. 218а ал. 1 б.”а” от ГПК отм.. -е оставил без разглеждане като недопустима подадената касационна жалба с вх.№ 2062, тъй като е приел, че тя е подадена на 9.05.2006г.-след изтичане на 6.05.2006г. на предвидения в чл. 218в ал. 1 от ГПК преклузевен срок за обжалване.</w:t>
        <w:tab/>
        <w:br/>
        <w:tab/>
        <w:t xml:space="preserve"> </w:t>
        <w:tab/>
        <w:br/>
        <w:tab/>
        <w:t xml:space="preserve">Пред вид представената - едва пред настоящия съдебен състав - разписка №01373 от 5.05.2006г. на Б. пощи В., така постановения съдебен акт е неправилен.</w:t>
        <w:tab/>
        <w:br/>
        <w:tab/>
        <w:t xml:space="preserve"> </w:t>
        <w:tab/>
        <w:br/>
        <w:tab/>
        <w:t xml:space="preserve">Съгласно чл. 62 ал. 2 от ГПК-срокът не се смята за пропуснат, когато изпращането е станало по пощата.В случая – настоящата жалбоподателка е била уведомена за постановения въззивен акт на 6.04.2006г.За нея едномесечния срок по чл. 218в ал. 1 от ГПК е изтекъл на 6.05.2006г.Видно от представената разписка-тя е изпратила касационната си жалба по пощата на 5.05.2006г.,т. е. в рамките на законоустановения срок. Разписката следва да бъде съобразена, тъй като в нея е посочено името на жалбоподателката/ С. Ц. Ц./,номера на делото, по което е постановено решението, което се обжалва с касационната жалба/ гр. д.№ 75 по описа за 2006г. на Търговишки окръжен съд/, а освен това датата на разписката /5.05.2006г./ е много близка до датата на входиране на жалбата в съда/9.05.2006г./,като по делото няма друг документ, който да е приложен на тази или в близка на тази дата.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 804 от 24.06.2008г. по гр. д.№ 1010/06г. на Върховен касационен съд.</w:t>
        <w:tab/>
        <w:br/>
        <w:tab/>
        <w:t xml:space="preserve"> </w:t>
        <w:tab/>
        <w:br/>
        <w:tab/>
        <w:t xml:space="preserve"> ДЕЛОТО да се докладва за насрочване по реда на ГПК отм. за произнасяне по подадената от С. Ц. Ц. касационна жалба с вх.№ 2062 от 9.05.2006г.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ЧЛЕНОВЕ:1. 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