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№4840/19.05.2022 по адм. д. №12102/2021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4840 София, 19.05.2022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април две хиляди и двадесет и втора година в състав: ПРЕДСЕДАТЕЛ: ТОДОР ТОДОРОВ ЧЛЕНОВЕ: РОСЕН ВАСИЛЕВВЕСЕЛА НИКОЛОВА при секретар Мариана Салджиева и с участието на прокурора Симона Попова изслуша докладваното от председателя Тодор Тодоров по административно дело № 12102 / 2021 г. Производство по чл. 208 и сл. АПК.</w:t>
        <w:tab/>
        <w:br/>
        <w:tab/>
        <w:t xml:space="preserve">Образувано е по касационна жалба на директора на ТП на НОИ – Плевен против решение № 561 / 03.11.2021 г. по адм. дело № 117 / 2021 г. на Административен съд – Плевен. Поддържат се оплаквания за неправилност поради нарушение на материалния закон във връзка с прилагането на чл. 69б, ал.2 от Кодекса за социално осигуряване (КСО) и необоснованост – касационни основания по чл. 209, т.3 АПК.</w:t>
        <w:tab/>
        <w:br/>
        <w:tab/>
        <w:t xml:space="preserve">Ответникът по касационната жалба – И. Симеонов, от гр. Плевен, чрез адвокат Цветанова изразява становище, че същата е неоснователна.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561 / 03.11.2021 г. по адм. дело № 117 / 2021 г. Административен съд – Плевен е отменил решение № 2153 – 14 – 5 / 21.01.2021 г. на директора на ТП на НОИ – Плевен и потвърденото с него разпореждане № Ц1056 – 14 – 509#12 / 23.11.2020 г. на ръководител „Пенсионно осигуряване“ при ТП на НОИ. Върнал е административната преписка на пенсионните органи за издиване на нови актове при съобразяване на дадените указания по тълкуването и прилагането на закона. Присъдил е разноски. Административният съд е приел, че актовете на органите на НОИ са издадени при съществени нарушения на административнопроизводствените правила – основания за отмяната им като незаконосъобразни по чл. 146, т.3 АПК. Решението е правилно.</w:t>
        <w:tab/>
        <w:br/>
        <w:tab/>
        <w:t xml:space="preserve">По делото е установено, че с разпореждане № 11 / 05.11.2019 г. на И. Симеонов е била отпусната, считано от 14.09.2019 г. лична пенсия за осигурителен стаж и възраст по чл. 69б, ал.2 КСО.</w:t>
        <w:tab/>
        <w:br/>
        <w:tab/>
        <w:t xml:space="preserve">С разпореждане № Ц1056 – 14 – 509#7 / 13.08.2000г., с цел преценка категорията на труда, положен в поделение 58210 ЛПОСВ е била спряна на основание чл. 95, ал.2 КСО до изясняване на всички факти и обстоятелства от значение за случая.</w:t>
        <w:tab/>
        <w:br/>
        <w:tab/>
        <w:t xml:space="preserve">Приобщеното към административната преписка удостоверение изх. № 69 / 13.01.2011 г. на ДП“Транспортно строителство и възстановяване“ гр. Горна Оряховица (правоприемник на Поделение № 58210) установява, че лицето е работило като „ревизор вагони“ за периода 19.07.1982 г. – 19.07.1987 г., който е спорен между страните и е било осигурявано за втора категория труд.</w:t>
        <w:tab/>
        <w:br/>
        <w:tab/>
        <w:t xml:space="preserve">Пенсионните органи не са ценили процесното удостоверение, позовавайки се на обстоятелството, че към датата на издаването му разплащателните ведомости са се съхранявали във Военния архив в гр. Велико Търново, а не в правоприемника на поделение 58210. Те са приели, че процесният осигурителен стаж е реално придобит, но трудът по него следва да бъде категоризиран от трета категория вместо от втора, тъй като от събраните доказателства се установява, че от втора категория е трудът, полаган от лица, заемащи процесната длъжност към Български държавни железници, а поделение 58210 гр. Горна Оряховица е било подчинено на Министерството на транспорта.</w:t>
        <w:tab/>
        <w:br/>
        <w:tab/>
        <w:t xml:space="preserve">При извършената преоценка на осигурителния стаж и категорията труд пенсионните органи са отказали отпускане на лична пенсия за осигурителен стаж и възраст по чл. 69б, ал.2 КСО, предвид липсата на минимално изискуем стаж от втора категория труд от 15 години.</w:t>
        <w:tab/>
        <w:br/>
        <w:tab/>
        <w:t xml:space="preserve">Задължение за административния орган е при издаване на административния акт да изясни всички факти и обстоятелства от значение за случая, обсъждайки обясненията и възраженията на страната, заинтересованите граждани и организации, ако такива са дадени, съответно направени. Задължение за административния орган е да събере и провери всички доказателства, като за целта той може да изисква и допълнителни такива, включително да ползва заключението на вещи лица.</w:t>
        <w:tab/>
        <w:br/>
        <w:tab/>
        <w:t xml:space="preserve">Приемайки, че удостоверение изх. № 69 / 13.01.2011 г. на ДП“Транспортно строителство и възстановяване“ гр. Горна Оряховица е неавтентично органите на НОИ не са съобразили, че същият е издаден от лицето, изпълнявало длъжността личен състав в предприятието и е подписано от компетентните да сторят това длъжностни лица. Въпросът за неговата вярност, в качеството му на свидетелстващ документ обаче е останал неизследван.</w:t>
        <w:tab/>
        <w:br/>
        <w:tab/>
        <w:t xml:space="preserve">Зачитането на даден труд от съответната категория е детерминирано от характеристиките за неговата вредност и тежест. В Правилника за категоризиране на труда при пенсиониране (отм.) са използвани два подхода за подобна квалификация. Първият, който нормативно установява, че определени длъжности, респ. дейности, са с такава вредност и тежест, и че положеният на тях труд следва да бъде зачетен от по-висока категория, а вторият, който допуска като определящ признак същата вредност и тежест за възприетите от раздели първи и втори от подзаконовия нормативен административен акт професии и дейности да бъдат съотнесени към конкретно положения труд, който не е сред изрично изброените.</w:t>
        <w:tab/>
        <w:br/>
        <w:tab/>
        <w:t xml:space="preserve">При преценка категорията труд за процесния период и длъжност, административният съд законосъобразно е приел, че освен изследване верността на удостоверението следва да бъде отчетено и обстоятелството, че поделението където е бил полаган труда е от войските на Министерството на транспорта, създадени с Указ № 147 / 1975 г.</w:t>
        <w:tab/>
        <w:br/>
        <w:tab/>
        <w:t xml:space="preserve">Съществени са нарушенията на административнопроизводствените правила, когато допуснатите нарушения са повлияли или биха могли да повлияят върху съдържанието на акта, както и ако не бяха допуснати, би могло да се стигне и до друго решение на поставения пред административния орган въпрос.</w:t>
        <w:tab/>
        <w:br/>
        <w:tab/>
        <w:t xml:space="preserve">Приемайки, че допуснатите в случая процесуални нарушения по чл. 35 и чл. 36 АПК осъществят фактическия състав на чл. 146, т.3 АПК административният съд е достигнал до законосъобразни изводи, които се споделят и от настоящата касационна инстанция.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Водим от горното и на основание чл.221,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561 / 03.11.2021 г. по адм. дело № 117 / 2021 г. на Административен съд – Плевен.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