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№354/30.11.2012 по гр. д. №821/2012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354 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ГР.С., 30.11.2012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публичното заседание на 6 ноември през 2012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При участието на секретаря Ан. Б.,</w:t>
        <w:tab/>
        <w:br/>
        <w:tab/>
        <w:t xml:space="preserve"> </w:t>
        <w:tab/>
        <w:br/>
        <w:tab/>
        <w:t xml:space="preserve">като разгледа докладваното от съдия И. гр. д. №821/12 г.,</w:t>
        <w:tab/>
        <w:br/>
        <w:tab/>
        <w:t xml:space="preserve"> </w:t>
        <w:tab/>
        <w:br/>
        <w:tab/>
        <w:t xml:space="preserve">за да се произнесе,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 и сл. от ГПК.</w:t>
        <w:tab/>
        <w:br/>
        <w:tab/>
        <w:t xml:space="preserve"> </w:t>
        <w:tab/>
        <w:br/>
        <w:tab/>
        <w:t xml:space="preserve"> Образувано е по молба от 6.06.12 г. на Н. И. за отмяна на влязлото в сила въззивно решение на Окръжен съд Пловдив /ОС/ по гр. д. №2082/11 г. по 17.11.11 г., с което са отхвърлени исковете на молителя срещу Пловдивска общинска агенция за приватизация - П. /с правоприемник [община]/ за сумата от 1099, 98 лв. – стойност на неполучени от ищеца поради незаконното му уволнение ваучери за храна и работно облекло. Отмяната се претендира на осн. чл. 303, т. 1 и 4 от ГПК. Представени са писмени доказателства по опис –т. 1, а като друго влязло в сила решение се сочи постановеното между същите страни необжалваемо решение №1403 от 18.10.10 г. на Пловдивски ОС –т. 4.</w:t>
        <w:tab/>
        <w:br/>
        <w:tab/>
        <w:t xml:space="preserve"> </w:t>
        <w:tab/>
        <w:br/>
        <w:tab/>
        <w:t xml:space="preserve"> Ответникът по молбата [община] я оспорва като неоснователна.</w:t>
        <w:tab/>
        <w:br/>
        <w:tab/>
        <w:t xml:space="preserve"> </w:t>
        <w:tab/>
        <w:br/>
        <w:tab/>
        <w:t xml:space="preserve"> ВКС намира за недопустима молбата за отмяна на влязлото в сила решение на осн. чл. 303, ал. 1, т. 4 от ГПК, поради подаването й след срока по чл. 305, т. 4 от ГПК. Решението по гр. д. №2082/11 г. на ПОС е последно по см. на тази разпоредба и е влязло в сила като необжалваемо с постановяването му на 17.11.11 г. Молбата за отмяната му по чл. 303, ал. 1, т. 4 от ГПК е подадена след тримесечния срок, считано от деня на влизане на решението в сила, поради което за това основание следва да остане без разглеждане.</w:t>
        <w:tab/>
        <w:br/>
        <w:tab/>
        <w:t xml:space="preserve"> </w:t>
        <w:tab/>
        <w:br/>
        <w:tab/>
        <w:t xml:space="preserve"> За основанието по чл. 303, ал. 1, т. 1 от ГПК молбата формално е подадена в срока по чл. 305, ал. 1, т. 1 от ГПК, считано от датата на представеното решение на [община] от 12.03.12 г., с което на молителя е предоставен достъп до обществена информация. В решението е посочено, че размерът на средствата за работно и униформено облекло на служителите на закритата П. са се определяли не с протоколи на общите събрания на П., а със заповед на директора й на основание приета план –сметка с решение на Общинския съвет. Конкретните заповеди са представени и обсъдени по делото, поради което препращащото към тях решение на [община] не е ново доказателство от съществено значение за спора. Останалите писмени доказателства са разменена кореспонденция между молителя и ответната агенция, която не съдържа данни от значение за делото по см. на чл. 303, т. 1 от ГПК. На това основание молбата за отмяна е неоснователна и следва да остане без уважение.</w:t>
        <w:tab/>
        <w:br/>
        <w:tab/>
        <w:t xml:space="preserve"> </w:t>
        <w:tab/>
        <w:br/>
        <w:tab/>
        <w:t xml:space="preserve"> Поради извънредния характер на това производство и изчерпателността на основанията по чл. 303 от ГПК, извън предмета са доводите в молбата за незаконосъобразност / неправилна квалификация на иска/ на влязлото в сила въззивно решение. Твърденията за неистинност на част от доказателствата не са установени по надлежния ред – чл. 303, т. 2 от ГПК.</w:t>
        <w:tab/>
        <w:br/>
        <w:tab/>
        <w:t xml:space="preserve"> </w:t>
        <w:tab/>
        <w:br/>
        <w:tab/>
        <w:t xml:space="preserve"> Поради изложеното ВКС на РБ, трето гр.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молбата на Н. И. БЕЗ УВАЖЕНИЕ в частта, с която се иска отмяна на влязлото в сила решение на Окръжен съд Пловдив по гр. д. №2082/11 г. от 17.11.11 г. на осн. чл. 303, ал. 1, т. 1 от ГПК и БЕЗ РАЗГЛЕЖДАНЕ в частта, с която се иска отмяна на същото решение на осн. чл. 303, ал. 1, т. 4 от ГПК. </w:t>
        <w:tab/>
        <w:br/>
        <w:tab/>
        <w:t xml:space="preserve"> </w:t>
        <w:tab/>
        <w:br/>
        <w:tab/>
        <w:t xml:space="preserve"> Решението в частта за оставяне на молбата за отмяна без разглеждане подлежи на обжалване с частна жалба в едноседмичен срок.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