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№65/21.05.2018 по търг. д. №217/2018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65</w:t>
        <w:tab/>
        <w:br/>
        <w:tab/>
        <w:t xml:space="preserve"> </w:t>
        <w:tab/>
        <w:br/>
        <w:tab/>
        <w:t xml:space="preserve">София, 21.05.2018 годинаВ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отделение, Търговска колегия в съдебно заседание на 20.03. 2018 година,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 </w:t>
        <w:tab/>
        <w:br/>
        <w:tab/>
        <w:t xml:space="preserve"/>
        <w:tab/>
        <w:br/>
        <w:tab/>
        <w:t xml:space="preserve">при участието на секретаря Л.Златкова </w:t>
        <w:tab/>
        <w:br/>
        <w:tab/>
        <w:t xml:space="preserve"> </w:t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217 /2018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2, във вр. с чл. 303, ал. 1 ГПК.</w:t>
        <w:tab/>
        <w:br/>
        <w:tab/>
        <w:t xml:space="preserve"> </w:t>
        <w:tab/>
        <w:br/>
        <w:tab/>
        <w:t xml:space="preserve">Образувано е по молбата на ТД [фирма], със седалище [населено място] за отмяна на влязлото в сила прекратително определение на Варненския окръжен съд № 2017 от 05.06.2015 г.,допълнено с определение № 2805 от 31.07.2015 г., двете по в. гр. д.№ 1562/2015 год., с което е обезсилено първоинстанционното решение на В. № 23 от 05.01.2015 г., по гр. д.№ 10012/2014 г. и на осн. чл. 233 ГПК е прекратено производството по делото, поради направен във въззивната инстанция отказ от иска.</w:t>
        <w:tab/>
        <w:br/>
        <w:tab/>
        <w:t xml:space="preserve"> </w:t>
        <w:tab/>
        <w:br/>
        <w:tab/>
        <w:t xml:space="preserve">Искането си за отмяна по чл. 303, ал. 1, т. 1 ГПК и евентуално по чл. 303, ал. 1, т. 2, изр. 4 и т. 3 ГПК, молителят е аргументирал с влязло в сила, на 28.09.2017 г., решение на Варненския окръжен съд № 764 от 25. 10. 2016г., по т. д.№ 762/2015 г., с което по реда на чл. 365, т. 3 ГПК, във вр. с чл. 29 ЗТР е прието за установено, че извършеното в Търговския регистър по партидата на [фирма], гр. В. вписване на лицето К. Д. като управител на ЮЛ - търговец, е несъществуващо обстоятелство. Според изложеното в молбата за отмяна отсъствието на валидно възникнала представителна власт за К. Д., като управител на ЮЛ - търговец, изключва молителят да е бил надлежно представляван в инстанционното производство пред В., поради което и заявеният от същата с молба от 19.05.2015 г./л. 66/ отказ от иска по чл. 55, ал. 1, пр. 1 ЗЗД срещу [фирма], обусловил обезсилване на първоинстанционното съдебно решение и прекратяване на образуваното гражданско дело, не е породил целените с него и разпоредени от чл. 233 ГПК правни последици за представлявания. Евентуално поддържаните отменителни основания по чл. 303, ал. 1, т. 2, изр. 4 и т. 3 ГПК са мотивирани – първото с констатирано в образувано след влизане в сила на решението, чиято отмяна се иска, ДП № 170/2015 г. на ОД на МВР, [населено място] и прокурорска преписка № 6588/15 г. на РП –гр. В. престъпно деяние на К.Д. за незаконното присвояване от нейна страна на търговското дружество, а второто - с извършеното по реда на чл. 604 ТЗ, въз основа на съдебни акт на В. за уважаване на иска по чл. 29 ЗТР по т. д.№762/2015 г.,заличаване на вписания в Търговския регистър по партидата на молителя-ЮЛ, управител К. Д.. </w:t>
        <w:tab/>
        <w:br/>
        <w:tab/>
        <w:t xml:space="preserve"> </w:t>
        <w:tab/>
        <w:br/>
        <w:tab/>
        <w:t xml:space="preserve">В проведеното пред ВКС открито съдебно заседание от 20.03.2018 г. молителят, чрез процесуалния си представител адв.Стамболиев, е оттеглил искането си за отмяна, основано на чл. 303, ал. 1, т. 2, изр. 4 ГПК и производството по делото в тази му част е прекратено с влязло в сила определение. </w:t>
        <w:tab/>
        <w:br/>
        <w:tab/>
        <w:t xml:space="preserve"> </w:t>
        <w:tab/>
        <w:br/>
        <w:tab/>
        <w:t xml:space="preserve">Ответникът по молбата за отмяна [фирма], чрез процесуалния си представител адв. И., преупълномощен от АД ” В., Ж. и партньори”, оспорва основателността на въведените отменителни основания, излагайки подробни писмени съображения в депозирания в срока по чл. 306, ал. 3 ГПК отговор, поддържани и в проведеното по делото открито съдебно заседание. </w:t>
        <w:tab/>
        <w:br/>
        <w:tab/>
        <w:t xml:space="preserve"> </w:t>
        <w:tab/>
        <w:br/>
        <w:tab/>
        <w:t xml:space="preserve">Настоящият състав на второ търговско отделение на ВКС, като взе предвид твърденията на молителя, изложените от страните доводи във вр. със същите и провери данните по делото, съобразно правомощията си в производството по чл. 307, ал. 2 ГПК, намира:</w:t>
        <w:tab/>
        <w:br/>
        <w:tab/>
        <w:t xml:space="preserve"> </w:t>
        <w:tab/>
        <w:br/>
        <w:tab/>
        <w:t xml:space="preserve">С определение на състав на второ търговско отделение на ВКС № 42 от 02.02.2018 г., по настоящето т. д.№ 325/2018 г. молбата за отмяна е приета за процесуално допустима.</w:t>
        <w:tab/>
        <w:br/>
        <w:tab/>
        <w:t xml:space="preserve"> </w:t>
        <w:tab/>
        <w:br/>
        <w:tab/>
        <w:t xml:space="preserve"> Разгледана по същество на заявеното главно отменително основание по чл. 303, ал. 1, т. 1 ГПК, молбата за отмяна е основателна и следва да бъде уважена.</w:t>
        <w:tab/>
        <w:br/>
        <w:tab/>
        <w:t xml:space="preserve"> </w:t>
        <w:tab/>
        <w:br/>
        <w:tab/>
        <w:t xml:space="preserve">Съгласно формираната задължителна практика, обективирана в Постановление № 2/77 г., по гр. д.№ 1/77 г. на Пленума на Върховния съд отмяна по чл. 303, ал. 1, т. 1 ГПК, разпоредба аналогична на чл. 231, б.”а” ГПК отм., се допуска тогава, когато се открие ново обстоятелство и/или ново писмено доказателство, които са съществували при висящността на спора в инстанционното производство, но не са могли да бъдат известни на страната, въпреки положената от нея дължима процесуална грижа да охрани интересите си, или ако са и били известни, дори и твърдяни от последната, то е съществувала обективна невъзможност за установяването им при разглеждане на делото в редовните съдебни инстанции.</w:t>
        <w:tab/>
        <w:br/>
        <w:tab/>
        <w:t xml:space="preserve"> </w:t>
        <w:tab/>
        <w:br/>
        <w:tab/>
        <w:t xml:space="preserve"> В дадените задължителни разяснения в ТР № 138/01.12.1967 год. на ОСГК на ВС е посочено още, че новооткрито обстоятелство, което дава основание за отмяна на влязло в сила решение, може да бъде установено и с писмен документ, издаден преди или след постановяване на решението, вкл. съдебен акт, постановен в друго съдебно производство, като и в двата случая този документ, респ. съдебно решение, удостоверява факти от действителността - доказателствени или юридически, настъпили преди неговото издаване и преди постановяване на съдебния акт, предмет на исканата отмяна, а допълнително кумулативно условие, за да настъпят предвидените в закона и целени от молителя правни последици е новооткрито обстоятелство и/или новооткритото писмено доказателство да е от съществено значение за крайния изход по спора. Последното означава, че самото му съществуване следва да е достатъчно, за да обоснове друг краен правен резултат по делото, какъвто е и разглежданият случай, поради следното: </w:t>
        <w:tab/>
        <w:br/>
        <w:tab/>
        <w:t xml:space="preserve"> </w:t>
        <w:tab/>
        <w:br/>
        <w:tab/>
        <w:t xml:space="preserve"> Съобразени задължителните постановки в т. 3 на ТР № 1/2002 г. на ОСГК на ВКС, според които несъществуващото обстоятелство, дори и да е вписано в Търговския регистър по партидата на търговеца - ЮЛ, няма действие по отношение на последния дават основание да се приеме, че заявеният във висящо пред В. производство по в. гр. д.№ 1562/ 2015 г., отказ от иска, чрез К.Д., като вписан към този момент в Търговския регистър управител на ищеца [фирма], обективиран в молбата и от 19.05.2015 г./ л. 66/, не обвързва търговското дружество, поради което му е непротивопоставим. Видно от представените с молбата за отмяна доказателства, недействителността на вписаното в Търговския регистър по партидата на [фирма] обстоятелство, касаещо органното му представителство в лицето на К. Д., е установена с влязло в сила решение на В. № 764 от 25.10.2016 г., по т. д.№ 762 / 2015 г., постановено по иск, основан на чл. 29 ЗТР. Следователно по силата на закона от този момент правните последици на вписването са заличени.</w:t>
        <w:tab/>
        <w:br/>
        <w:tab/>
        <w:t xml:space="preserve"> </w:t>
        <w:tab/>
        <w:br/>
        <w:tab/>
        <w:t xml:space="preserve"> Фактът, че към датата на заявеното едностранно процесуално действие на десезиране съда в инстанционното производство от разглеждания спорен предмет по в. гр. д.№ 1562 /2015 г. на В. представляващата [фирма] К.Д. е вписана в Търговския регистър за управител, означава, че за съда в инстанционното производство предпоставките на чл. 233 ГПК са били налице – арг. от чл. 30 ГПК. </w:t>
        <w:tab/>
        <w:br/>
        <w:tab/>
        <w:t xml:space="preserve"> </w:t>
        <w:tab/>
        <w:br/>
        <w:tab/>
        <w:t xml:space="preserve"> Следователно доказаното в настоящето извънредно производство ненадлежно представляване на ищеца пред В. по в. гр. д.№ 1562/2015 г. не се дължи на допуснато от съда нарушаване на съответните процесуални правила, каквото общо изискване е въведено за отделните хипотези на отменителното основание по чл. 303, ал. 1, т. 5 ГПК. </w:t>
        <w:tab/>
        <w:br/>
        <w:tab/>
        <w:t xml:space="preserve"> </w:t>
        <w:tab/>
        <w:br/>
        <w:tab/>
        <w:t xml:space="preserve">Поради това и установеното след постановяване на определението, предмет на молбата за отмяна, отсъствие на валидно учредена процесуалната представителна власт за К. Д., позволяваща и да изяви волята на настоящия молител [фирма], като негов процесуален представител, притежава правната характеристика на новооткрито обстоятелство по см. на чл. 330, ал. 1 ГПК – известно на ищцовата страна при разглеждане на делото в инстанционното производство, но обективно неустановимо в същото, поради създадения с ГПК процесуален ред и доказано с постановено в друго съдебно производство - по т. д.№ 762/2015 г. на В., окончателно решение по чл. 29 ЗТР.</w:t>
        <w:tab/>
        <w:br/>
        <w:tab/>
        <w:t xml:space="preserve"> </w:t>
        <w:tab/>
        <w:br/>
        <w:tab/>
        <w:t xml:space="preserve"> При преценка значението на твърдяното обстоятелство за крайния изход на делото, настоящият съдебен състав съобразява следното: </w:t>
        <w:tab/>
        <w:br/>
        <w:tab/>
        <w:t xml:space="preserve"> </w:t>
        <w:tab/>
        <w:br/>
        <w:tab/>
        <w:t xml:space="preserve">Породената от отказа от иска сила на пресъдено нещо води до недопустимост на производството по делото, превръщайки неговия спорен предмет в безспорен, т. е. в призната от ищеца основателност на твърдението на ответника, че исковата му претенция е неоснователна и той изоставя търсената правна защита. Следователно дори да се възприеме преобладаващото в правната доктрина становище, че отказът от иска не е оттегляне на предявеното с исковата молба материално гражданско право и не е тъждествен с неговите последици, а е единствено изявление на ищеца, че правното му твърдение в исковата молба не отговаря на действителността, посочената същност на това едностранно процесуално действие на ищцовата страна и преследваната с него, като процесуална институция, особена цел сочи на несъстоятелност на тезата на [фирма], според която въведеното от молителя новооткрито обстоятелство, доказано с решението по чл. 29 ЗТР на В., по т. д.№ 762 / 2015 г., не е относимо към правилността на съдебни акт, чиято отмяна се иска, а единствено към неговата евентуална недопустимост – порок, непреодолим чрез извънинстанционното производство по чл. 303 и сл. ГПК. Като допълнителен аргумент в подкрепа на изразеното разбиране е и безспорно преклудираната, от пряко прикрепената към отказа от иска сила на пресъдено нещо, възможност за ищеца да предяви същия иск, за същото вземане и на същото основание срещу ответника [фирма].</w:t>
        <w:tab/>
        <w:br/>
        <w:tab/>
        <w:t xml:space="preserve"> </w:t>
        <w:tab/>
        <w:br/>
        <w:tab/>
        <w:t xml:space="preserve">Лишена от основание в закона се явява и втората защитна теза на ответника, аргументирана с обвързващото съда, по силата на чл. 141, ал. 6 ТЗ, изявление за отказ от иска на К.Д., като вписан в Търговския регистър, към правно релевантния момент, управител на [фирма]. </w:t>
        <w:tab/>
        <w:br/>
        <w:tab/>
        <w:t xml:space="preserve"> </w:t>
        <w:tab/>
        <w:br/>
        <w:tab/>
        <w:t xml:space="preserve">В хипотезата на чл. 303, ал. 1, т. 1 ГПК осъществените от съда в инстанционното производство процесуални действия не са елемент от фактическия състав на визираното отменително основание, поради което процесуалната им законосъобразност не е предмет на извършвания от ВКС извънреден извънинстанционен контрол, подчинен на изчерпателно и лимитивно изброените от законодателя основания, в който см. е и формираната задължителна практика.</w:t>
        <w:tab/>
        <w:br/>
        <w:tab/>
        <w:t xml:space="preserve"> </w:t>
        <w:tab/>
        <w:br/>
        <w:tab/>
        <w:t xml:space="preserve">Предвид изложеното настоящият съдебен състав намира за неотносим към изхода на делото спорния в доктрината правен въпрос дали в приложното поле на чл. 141, ал. 6 ТЗ попадат не само материалноправните търговски отношения, но и процесуалноправните отношения, независимо от специалната им регламентация в процесуалния закон, поради което не се произнася по същия. </w:t>
        <w:tab/>
        <w:br/>
        <w:tab/>
        <w:t xml:space="preserve"> </w:t>
        <w:tab/>
        <w:br/>
        <w:tab/>
        <w:t xml:space="preserve"> При уважаване на молбата за отмяна на главно заявеното отменително основание по чл. 303, ал. 1, т. 1 ГПК не се дължи произнасяне по въведеното евентуално отменително основание по чл. 303, ал. 1, т. 3 ГПК.</w:t>
        <w:tab/>
        <w:br/>
        <w:tab/>
        <w:t xml:space="preserve"> </w:t>
        <w:tab/>
        <w:br/>
        <w:tab/>
        <w:t xml:space="preserve">Своевременно претендираните от молителя деловодни разноски, направени в настоящето производство, подлежат на присъждане с решението по същество на спора, съгласно т. 4 на ТР № 6/2012 от 06. 11. 2013 г. на ОСГТК на ВКС, поради което съставът на ВКС,ТК не се произнася по отговорността за същите.</w:t>
        <w:tab/>
        <w:br/>
        <w:tab/>
        <w:t xml:space="preserve"> </w:t>
        <w:tab/>
        <w:br/>
        <w:tab/>
        <w:t xml:space="preserve">Мотивиран от горното настоящият съдебен състав на второ търговско отделение на ВКС, на осн. чл. 307, ал. 2 ГПК, във вр. с чл. 303, ал. 1, т. 1 ГПК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влязлото в сила определение на Варненския окръжен съд № 2017 от 05.06.2015 г.,допълнено с определение № 2805 от 31.07.2015 г., двете постановени по в. гр. д.№ 1562/2015 год. </w:t>
        <w:tab/>
        <w:br/>
        <w:tab/>
        <w:t xml:space="preserve"> </w:t>
        <w:tab/>
        <w:br/>
        <w:tab/>
        <w:t xml:space="preserve"> ВЪРЩА делото на Варненския окръжен съд за продължаване на съдопроизводствените действия по разглеждане на спора.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