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№483/21.06.2011 по ч. търг. д. №831/2010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483</w:t>
        <w:tab/>
        <w:br/>
        <w:tab/>
        <w:t xml:space="preserve"> </w:t>
        <w:tab/>
        <w:br/>
        <w:tab/>
        <w:t xml:space="preserve">С., 21.06.2010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търговско отделение, в закрито заседание 25.03.2011 год., в състав:</w:t>
        <w:tab/>
        <w:br/>
        <w:tab/>
        <w:t xml:space="preserve"> </w:t>
        <w:tab/>
        <w:br/>
        <w:tab/>
        <w:t xml:space="preserve">ПРЕДСЕДАТЕЛ: МАРИО БОБАТИНОВ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ч. т.дело № 831/2010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във вр. с ал. 1, т. 1 ГПК.</w:t>
        <w:tab/>
        <w:br/>
        <w:tab/>
        <w:t xml:space="preserve"> </w:t>
        <w:tab/>
        <w:br/>
        <w:tab/>
        <w:t xml:space="preserve"> Образувано е по частната жалба П. Т. С. от [населено място] против определение на Врачанския окръжен съд от 02.07.2010 год., по гр. д. № 18/2010 год., </w:t>
        <w:tab/>
        <w:br/>
        <w:tab/>
        <w:t xml:space="preserve"> </w:t>
        <w:tab/>
        <w:br/>
        <w:tab/>
        <w:t xml:space="preserve">в частта,</w:t>
        <w:tab/>
        <w:br/>
        <w:tab/>
        <w:t xml:space="preserve"> </w:t>
        <w:tab/>
        <w:br/>
        <w:tab/>
        <w:t xml:space="preserve"> с която на осн. чл. 286, ал. 1, т. 2 ГПК подадената от настоящия частен жалбоподател касационна жалба срещу въззивното решение на Врачанския окръжен съд № 99 от 22. 03.2010 год., по гр. д.№ 18/2010 год., с вх. на В. № 3458/21.05.2010 год. е върната обратно на нейния подател.</w:t>
        <w:tab/>
        <w:br/>
        <w:tab/>
        <w:t xml:space="preserve"> </w:t>
        <w:tab/>
        <w:br/>
        <w:tab/>
        <w:t xml:space="preserve"> С частната жалба е въведено оплакване за неправилност на обжалваното определение, в посочената по - горе негова част, по съображения за необоснованост и допуснато нарушение на процесуалния закон, изразяващо се в липса на изрично определен на страната срок за отстраняване констатираната от администриращия касационната и жалба съд, нередовност на същата. </w:t>
        <w:tab/>
        <w:br/>
        <w:tab/>
        <w:t xml:space="preserve"> </w:t>
        <w:tab/>
        <w:br/>
        <w:tab/>
        <w:t xml:space="preserve"> Ответната по частната жалба страна в срока и по реда на чл. 276, ал. 1 ГПК не е взале становище по основателността и. 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доводи, във вр. с инвокираните оплаквания и провери данните по делото, съобразно парвомощията си по чл. 278, ал. 1 ГПК, намира:</w:t>
        <w:tab/>
        <w:br/>
        <w:tab/>
        <w:t xml:space="preserve"> </w:t>
        <w:tab/>
        <w:br/>
        <w:tab/>
        <w:t xml:space="preserve"> Частната жалба е подадена в рамките на преклузивния срок по чл. 275, ал. 1 ГПК от надлежно легитимирана във въззивното производство страна и срещу подлежащ на инстанционен контрол пред ВКС съдебен акт на въззивния съд, поради което е процесуално допустима.</w:t>
        <w:tab/>
        <w:br/>
        <w:tab/>
        <w:t xml:space="preserve"> </w:t>
        <w:tab/>
        <w:br/>
        <w:tab/>
        <w:t xml:space="preserve"> Разгледана по същество, частната жалба е основателна.</w:t>
        <w:tab/>
        <w:br/>
        <w:tab/>
        <w:t xml:space="preserve"> </w:t>
        <w:tab/>
        <w:br/>
        <w:tab/>
        <w:t xml:space="preserve"> С разпореждане от 21.05.2010 год. състав на Врачанския окръжен съд е оставил без движение касационната жалба на П. Т. С., поради констатирана нередовност на същата, изразяваща се в отсъствие на изискуемите се от чл. 284, ал. 1, т. 3 и ал. 3, т. 1 и т. 4 ГПК приложения - документ за внесена държавна такса от 142.00 лв., изложение на основанията за допускане на касационно обжалване по чл. 280, ал. 1 ГПК и на конкретните касационни основания, както и неспазване на разпореденото от чл. 284, ал. 2 ГПК императивно изискване - приподписване на касационната жалба от надлежно упълномощен от страната, адвокат. </w:t>
        <w:tab/>
        <w:br/>
        <w:tab/>
        <w:t xml:space="preserve"> </w:t>
        <w:tab/>
        <w:br/>
        <w:tab/>
        <w:t xml:space="preserve"> На основание чл. 285, ал. 1 ГПК на касатора С. е било указано да отстрани така констатираните недостатъци на подадената от нея касационна жалба в едноседмичен срок. </w:t>
        <w:tab/>
        <w:br/>
        <w:tab/>
        <w:t xml:space="preserve"> </w:t>
        <w:tab/>
        <w:br/>
        <w:tab/>
        <w:t xml:space="preserve"> В отправеното в тази вр. съобщение до страната, в което е възпроизведен текста на постановената ръкописно върху самата касационна жалба резолюция на съдията – докладчик, обаче, този едноседмичен срок не е посочен, поради което и макар и редовно връчено и на 18.06.2010 год., както сочи приложената по делото разписка, това съобщение не е могло да породи целените с него правни последици. Следователно изтеклият на 25.06.2010 год.- присъствен ден, едноседмичен срок по чл. 285, ал. 1 ГПК, като непротивопоставим на касатора е ирелевантен за приложението на чл. 286, ал. 1, т. 2 ГПК.</w:t>
        <w:tab/>
        <w:br/>
        <w:tab/>
        <w:t xml:space="preserve"> </w:t>
        <w:tab/>
        <w:br/>
        <w:tab/>
        <w:t xml:space="preserve"> Доколкото първото изпратено до жалбоподателя съобщение, от 31. 05.2010 год., съдържащо указанията на администриращия съд, не е било редовно връчено на адресата му, вкл. поради незаконосъобразно неприлагане на процесуалното правило на чл. 41, ал. 2 ГПК от страна на В., то и същото се явява правно ирелевантно. Отделен в тази вр. остава въпросът, че в това съобщение се съдържат и лишени от основание в процесуалния закон указания за възможност постановеното разпореждане за оставяне на касационната жалба без движение да бъде самостоятелно обжалвано в едноседмичен срок, които посочен като допълнителна ръкописна забележка е и без достоверна дата. </w:t>
        <w:tab/>
        <w:br/>
        <w:tab/>
        <w:t xml:space="preserve"> </w:t>
        <w:tab/>
        <w:br/>
        <w:tab/>
        <w:t xml:space="preserve"> Следователно, независимо, че рамките на определения в закона, но не съобщен на страната инструктивен едноседмичен срок, видно от доказателствения материал по делото, С. не е отстранила констатираните от администриращия касационната и жалба съд, недостатъци на същата, то предпоставките на чл. 286, ал. 1, т. 2 ГПК за връщането и обратно на нейния подател в случая - отсъстват. </w:t>
        <w:tab/>
        <w:br/>
        <w:tab/>
        <w:t xml:space="preserve"> </w:t>
        <w:tab/>
        <w:br/>
        <w:tab/>
        <w:t xml:space="preserve"> В последователната практика ВКС, както и в трайно установената въз основа на първата, практика на съдилищата в страната, никога не бил спорен въпросът, че когато дадените с разпореждането за оставяне без движение исковата молба, респ. съответната въззивна или касационна жалба указания на администриращия съд, са недостатъчно ясни, неверни и/ или непълни, както е и в разглеждания случай, производството по делото не може да бъде прекратено, поради връщане на исковата молба, респ. подадената жалба за неотстранени в срок недостатъци и като не е съобразил тази правилна съдебна практика В. е постановил незаконосъобразен съдебен акт, който следва да бъде отменен. </w:t>
        <w:tab/>
        <w:br/>
        <w:tab/>
        <w:t xml:space="preserve"> </w:t>
        <w:tab/>
        <w:br/>
        <w:tab/>
        <w:t xml:space="preserve"> Съществуващата функционална връзка между разпореждането за оставяне на касационната жалба без движение и обжалваното определение, обуславя правен извод, че допуснатото от въззивния съд нарушение на процесуалния закон при първия съдебен акт рефлектира и върху законосъобразността на обжалвания, основан на чл. 286, ал. 2, т. 1 ГПК. </w:t>
        <w:tab/>
        <w:br/>
        <w:tab/>
        <w:t xml:space="preserve"> </w:t>
        <w:tab/>
        <w:br/>
        <w:tab/>
        <w:t xml:space="preserve"> Като допълнителен аргумент за незаконосъобразността на постановеното разпореждане за оставяне касационната жалба на С. без движени следва да се посочи и указаната на страната, като дължима за производството пред ВКС държавна такса, която въобще не съответства по размер на разпоредения с чл. 18, ал. 2, т. 1 от Тарифа № 1 за държавните такси, които се събират от съдилища по ГПК, възлизащ за производството по чл. 288 ГПК на сумата 30 лв., а не на посочените от Врачанския окръжен съд 142 лв.. </w:t>
        <w:tab/>
        <w:br/>
        <w:tab/>
        <w:t xml:space="preserve"> </w:t>
        <w:tab/>
        <w:br/>
        <w:tab/>
        <w:t xml:space="preserve"> Обстоятелството, че подадената от касатора касационна жалба предхожда разпореденото със ЗИД на ГПК, обнародван в ДВ бр. 100/ 21.12.2010 год. изменение относно неподлежащите на касационен контрол съдебни актове по чл. 280, ал. 2 ГПК, изключва за жалбопадателя да е отпаднал правният интерес от предприетото обжалване. </w:t>
        <w:tab/>
        <w:br/>
        <w:tab/>
        <w:t xml:space="preserve"> </w:t>
        <w:tab/>
        <w:br/>
        <w:tab/>
        <w:t xml:space="preserve"> Затова, съобразен факта, че и към настоящия момент, не са извършени всички онези разпоредени от процесуалния закон процесуални действия, свързани с администриране на касационната жалба, които са и изрично били указани на администриращия я съд с разпореждане № 406/28.09.2010 год. на Председателя на І-во т. о. на ВКС, налага връщането и отново на Врачанския окръжен съд, който следва да ги изпълни, вкл. да уведоми жалбоподателя за констатираната нередовност в съответствие с установения в чл. 285, ал. 1 ГПК процесуален ред.</w:t>
        <w:tab/>
        <w:br/>
        <w:tab/>
        <w:t xml:space="preserve"> </w:t>
        <w:tab/>
        <w:br/>
        <w:tab/>
        <w:t xml:space="preserve"> След изпълнение на горното подадената касационна жалба следва да бъде изпратена на ВКС по компетентност.</w:t>
        <w:tab/>
        <w:br/>
        <w:tab/>
        <w:t xml:space="preserve"> </w:t>
        <w:tab/>
        <w:br/>
        <w:tab/>
        <w:t xml:space="preserve"> Водим от изложените съображения, настоящият състав на второ търговско отделение на ВКС, на осн. чл. 278, ал. 1 ГПК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ОТМЕНЯ</w:t>
        <w:tab/>
        <w:br/>
        <w:tab/>
        <w:t xml:space="preserve"/>
        <w:tab/>
        <w:br/>
        <w:tab/>
        <w:t xml:space="preserve">определението на Врачанския окръжен съд от 02.07. 2010 год., постановено по гр. д. № 18/2010 год., </w:t>
        <w:tab/>
        <w:br/>
        <w:tab/>
        <w:t xml:space="preserve"> </w:t>
        <w:tab/>
        <w:br/>
        <w:tab/>
        <w:t xml:space="preserve">в частта</w:t>
        <w:tab/>
        <w:br/>
        <w:tab/>
        <w:t xml:space="preserve"> </w:t>
        <w:tab/>
        <w:br/>
        <w:tab/>
        <w:t xml:space="preserve">, с която подадената от П. Т. С. от [населено място] касационна жалба с вх. на В. № 3458/21.05.2010 год. е върната обратно на нейния подател, поради неотстранена в срок нередовност на същата.</w:t>
        <w:tab/>
        <w:br/>
        <w:tab/>
        <w:t xml:space="preserve"/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Врачанския окръжен съд за администриране на така подадената касационна жалба с вх. на В. № 3458/21.05.2010 год., след което същата, заедно с приложенията към нея да бъде изпратена на ВКС по компетентност.</w:t>
        <w:tab/>
        <w:br/>
        <w:tab/>
        <w:t xml:space="preserve"/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