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№136/07.12.2015 по ч. нак. д. №1541/2015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Касационни частни дела по направени самоотводи * промяна на местна подсъдност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136</w:t>
        <w:tab/>
        <w:br/>
        <w:tab/>
        <w:t xml:space="preserve"> </w:t>
        <w:tab/>
        <w:br/>
        <w:tab/>
        <w:t xml:space="preserve">гр. София, 7 декември 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закрито заседание, в състав: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> </w:t>
        <w:tab/>
        <w:br/>
        <w:tab/>
        <w:t xml:space="preserve">при секретар………………………………………………при становището на прокурора…….……Антони ЛАКОВ.....…..…изслуша докладваното от съдия Топузова частно наказателно дело № 1541 по описа за 2015 г.</w:t>
        <w:tab/>
        <w:br/>
        <w:tab/>
        <w:t xml:space="preserve"> </w:t>
        <w:tab/>
        <w:br/>
        <w:tab/>
        <w:t xml:space="preserve"> Производството е с правно основание чл. 43, т. 3 от НПК.</w:t>
        <w:tab/>
        <w:br/>
        <w:tab/>
        <w:t xml:space="preserve"> </w:t>
        <w:tab/>
        <w:br/>
        <w:tab/>
        <w:t xml:space="preserve"> Образувано е въз основа на определение от 18.11.2015г. по вчнд № 92/15г., по описа на окръжен съд гр. Смолян, с което е прекратено съдебното производство и делото е изпратено по компетентност на ВКС. </w:t>
        <w:tab/>
        <w:br/>
        <w:tab/>
        <w:t xml:space="preserve"> </w:t>
        <w:tab/>
        <w:br/>
        <w:tab/>
        <w:t xml:space="preserve"> Прокурорът от ВКП е изразил становище, че делото следва да се разгледа от друг, еднакъв по степен съд.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Делото е образувано по жалба от М. А. Ф. срещу определение на районен съд гр. Смолян от 15.10.2015г. по чнд №707/15г., с което на основание чл. 243, ал. 5 от НПК е потвърдено постановление на РП гр. Пазарджик за прекратяване на воденото срещу С. А. С. досъдебно производство за престъпление по чл. 202 от НК и оставена без разглеждане жалбата срещу прекратяването на производството по чл. 210, ал. 1 от НК спрямо същото лице. Всички съдии от окръжния съд са се отвели от разглеждането на делото предвид наличието на основания по чл. 29, ал. 1, т. 1, б.”а” и ал. 2 от НПК.</w:t>
        <w:tab/>
        <w:br/>
        <w:tab/>
        <w:t xml:space="preserve"> </w:t>
        <w:tab/>
        <w:br/>
        <w:tab/>
        <w:t xml:space="preserve">Върховният касационен съд счита, че предвид невъзможността за образуване на състав в съда, на който делото е подсъдно, същото следва да бъде изпратено за разглеждане от друг, еднакъв по степен съд, а именно окръжният съд в гр. Кърджали. </w:t>
        <w:tab/>
        <w:br/>
        <w:tab/>
        <w:t xml:space="preserve"> </w:t>
        <w:tab/>
        <w:br/>
        <w:tab/>
        <w:t xml:space="preserve">Водим от горното и на основание чл. 43, т. 3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вчнд № 92/15г. по описа на окръжен съд гр. Смолян за разглеждане от окръжен съд гр. Кърджали.</w:t>
        <w:tab/>
        <w:br/>
        <w:tab/>
        <w:t xml:space="preserve"> </w:t>
        <w:tab/>
        <w:br/>
        <w:tab/>
        <w:t xml:space="preserve">Копие от определението да се изпрати на окръжен съд гр. Смолян.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