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№421/08.08.2016 по търг. д. №1087/2016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 421</w:t>
        <w:tab/>
        <w:br/>
        <w:tab/>
        <w:t xml:space="preserve"> </w:t>
        <w:tab/>
        <w:br/>
        <w:tab/>
        <w:t xml:space="preserve">гр. София, 08.08.2016 г.</w:t>
        <w:tab/>
        <w:br/>
        <w:tab/>
        <w:t xml:space="preserve"> </w:t>
        <w:tab/>
        <w:br/>
        <w:tab/>
        <w:t xml:space="preserve">ВЪРХОВЕН КАСАЦИОНЕН СЪД на Република България, ТК, II отделение, в закрито заседание на пети август, две хиляди и шестнадесета година,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СВЕТЛА ЧОРБАДЖИЕВА</w:t>
        <w:tab/>
        <w:br/>
        <w:tab/>
        <w:t xml:space="preserve"/>
        <w:tab/>
        <w:br/>
        <w:tab/>
        <w:t xml:space="preserve">като разгледа докладваното от съдия Марков т. д.№1087 по описа за 2016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от ГПК.</w:t>
        <w:tab/>
        <w:br/>
        <w:tab/>
        <w:t xml:space="preserve"> </w:t>
        <w:tab/>
        <w:br/>
        <w:tab/>
        <w:t xml:space="preserve">Образувано е по частната касационна жалба на [фирма] и [фирма], съдружници в Д. „Стратегма-И.”, срещу определение №40 от 24.02.2016 г. по гр. д.№50/2016 г. на ОС Видин. С обжалваното определение е потвърдено разпореждане от 09.11.2015 г. по гр. д.№1877/2015 г. на РС Видин, с което е върната исковата молба на жалбоподателите и е прекратено производството по делото. </w:t>
        <w:tab/>
        <w:br/>
        <w:tab/>
        <w:t xml:space="preserve"> </w:t>
        <w:tab/>
        <w:br/>
        <w:tab/>
        <w:t xml:space="preserve">В частната касационна жалба са наведени доводи за неправилност на обжалваното определение, като в изложението по чл. 284, ал. 3, т. 1 от ГПК, общото основание за допускане на касационно обжалване е обосновано с произнасянето на въззивния съд в противоречие с приетото в определение №417 от 06.06.2012 г. на ОС Пазарджик, като се поддържа, че въззивният съд се е произнесъл и по следните въпроси, които са от значение за точното прилагане на закона и за развитие на правото: 1. Оценяем или неоценяем е искът по чл. 122и, ал. 1, т. 1 и ал. 3, вр. чл. 41б, ал. 1, т. 1 от ЗОП отм., вр. чл. 26 от ЗЗД, доколкото се касае за иск за установяване на нищожност на договор, от който ищецът не може да черпи права. 2. Как се определя и каква е точната цена на иск по чл. 122и от ЗОП отм., ако е оценяем, в случай, че оспорващият е предложил цена на сключения договор или изобщо не е бил участник в процедурата, а е трето, заинтересовано лице. 3. Допустимо ли е предявяване на частичен иск за защита на право от всяко заинтересовано лице, съгласно чл. 122и, ал. 1, т. 1 и ал. 3, вр. чл. 41б, ал. 1, т. 1 от ЗОП отм., вр. чл. 26 от ЗЗД, доколкото то няма материален интерес от обявяване недействителността на договора, а предявяване на иск с плащане на държавна такса от 4% е свързано със сериозни разходи при обществени поръчки на значителна стойност, като неплащането на държавна такса води до накърняване на обществения интерес, тъй като съдът следва да прекрати делото.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 и становищата на страните, намира следното:</w:t>
        <w:tab/>
        <w:br/>
        <w:tab/>
        <w:t xml:space="preserve"> </w:t>
        <w:tab/>
        <w:br/>
        <w:tab/>
        <w:t xml:space="preserve">Частната жалба е подадена от надлежна страна, в предвидения в закона срок, срещу подлежащ на обжалване съдебен акт, поради което е допустима. </w:t>
        <w:tab/>
        <w:br/>
        <w:tab/>
        <w:t xml:space="preserve"> </w:t>
        <w:tab/>
        <w:br/>
        <w:tab/>
        <w:t xml:space="preserve">За да постанови обжалваното определение въззивният съд е приел, че преценката на първоинстанционния съд при определяне като оценяем на предявения иск по чл. 122и, ал. 1, т. 1 и ал. 3, вр. чл. 41б, т. 1 от ЗОП отм. и чл. 26 от ЗЗД, за установяване на недействителността на договор за обществена поръчка, сключен между ответниците, е правилна и тъй като в указания срок, ищците не са изпълнили дадените от първоинстанционния съд указания за внасяне на дължимата държавна такса, а предвид предмета на делото и с оглед търсената защита-прогласяване недействителност /нищожност/ на целия договор за обществена поръчка, искът не може да се предявява като частичен, е потвърдил прекратителното определение. </w:t>
        <w:tab/>
        <w:br/>
        <w:tab/>
        <w:t xml:space="preserve"> </w:t>
        <w:tab/>
        <w:br/>
        <w:tab/>
        <w:t xml:space="preserve">Формулираните въпроси, които се свеждат до въпроса оценяем ли е и как се определя размерът на цената на иск за установяване на нищожност на целия договор за обществена поръчка, по който ищецът не е страна, са обусловили решаващата воля на въззивния съд, но спрямо тях не се установява наличие на поддържаното от касатора селективно основание по чл. 280, ал. 1, т. 3 от ГПК. Съгласно разясненията, дадени в т. 4 от ТР №1/2010 г. на ОСГТК на ВКС, визираното основание е налице, когато се прилага неясна, непълна или противоречива законова разпоредба и тълкуването й е наложително, тъй като липсва съдебна практика в тази насока или когато, макар и непротиворечива, създадената по прилагането й съдебна практика се преценява впоследствие като неправилна и следва да бъде изоставена. В случая освен, че не са изложени доводи за значението на въпросите за точното прилагане на закона и за развитието на правото, разпоредбата на чл. 69, ал. 1, т. 4 от ГПК е ясна, пълна и непротиворечива, като не съществува съмнение, че размерът на цената на иск за установяване на нищожност на договор /а не на отделни клаузи от него/ е неговата стойност, независимо дали ищецът, на който законът е предоставил легитимация да предяви иска, е страна по договора или не. </w:t>
        <w:tab/>
        <w:br/>
        <w:tab/>
        <w:t xml:space="preserve"> </w:t>
        <w:tab/>
        <w:br/>
        <w:tab/>
        <w:t xml:space="preserve">Предвид изложеното и тъй като материално или процесуалноправен въпрос, извън вече цитираните, обусловил решаващата воля на въззивния съд, не е формулиран /твърдяното противоречие на обжалвания акт с посоченото в изложение определение не представлява формулиране на такъв въпрос/, а ВКС не е длъжен и не може да извежда въпроси от твърденията на жалбоподателя, както и от сочените от него факти и обстоятелства в частната касационна жалба, настоящият състав намира, че обжалваното определение не следва да бъде допуснато до касационно обжалване.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№40 от 24.02.2016 г. по гр. д.№50/2016 г. на ОС Видин.</w:t>
        <w:tab/>
        <w:br/>
        <w:tab/>
        <w:t xml:space="preserve"> </w:t>
        <w:tab/>
        <w:br/>
        <w:tab/>
        <w:t xml:space="preserve"> 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