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№4939/25.05.2022 по адм. д. №12185/2021 на ВАС, II о., докладвано от председателя Анелия Ананиева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4939 София, 25.05.2022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осемнадесети април две хиляди и двадесет и втора година в състав: ПРЕДСЕДАТЕЛ: АНЕЛИЯ АНАНИЕВА ЧЛЕНОВЕ: МАРТИН АВРАМОВСЛАВИНА ВЛАДОВА при секретар Венета Василева и с участието на прокурора Чавдар Симеонов изслуша докладваното от председателя Анелия Ананиева по административно дело № 12185 / 2021 г.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главния архитект на Столична община, чрез юрк. Г. Стойков като процесуален представител, срещу решение № 5896 от 19.10.2021 г., постановено по адм. дело № 3985/2021 г. по описа на Административен съд София - град в частта, с която е отменена частично заповед № РА52-11/04.02.2021 г. на главния архитект на Столична община и преписката му е върната за ново произнасяне по подаденото заявление. Излагат се доводи за неправилност на решението в обжалваната част поради нарушение на материалния закон и необоснованост. Иска се отмяната му и постановяване на друго, с което оспорването срещу заповедта да бъде отхвърлено изцяло. Претендира се присъждане на юрисконсултско възнаграждение.</w:t>
        <w:tab/>
        <w:br/>
        <w:tab/>
        <w:t xml:space="preserve">Ответникът – Д. Дачева – Мишева, чрез пълномощника си чрез адв. М. Владимирова, в писмен отговор изразява становище за неоснователност на касационната жалба. Прави искане за присъждане на разноски за настоящото производство.</w:t>
        <w:tab/>
        <w:br/>
        <w:tab/>
        <w:t xml:space="preserve">Представителят на Върховната административна прокуратура дава мотивирано заключение за правилност на обжалваното решение.</w:t>
        <w:tab/>
        <w:br/>
        <w:tab/>
        <w:t xml:space="preserve">Върховният административен съд, състав на второ отделение, намира касационната жалба за процесуално допустима, като подадена от надлежна страна срещу неблагоприятен за нея съдебен акт и в срока по чл. 211, ал. 1 АПК. Разгледана по същество е неоснователна.</w:t>
        <w:tab/>
        <w:br/>
        <w:tab/>
        <w:t xml:space="preserve">Производството пред Административен съд София - град е образувано по жалба на Д. Дачева – Мишева срещу заповед № РА52-11/04.02.2021 г. на главния архитект на Столична община, с която по нейно заявление вх. № САГ19-УТ00-391/24.10.2019 г. е отказано издаване на удостоверение за търпимост за строеж „Жилищна сграда“ с идентификатор 68134.1001.50.2, находящ се в УПИ VIII-3, кв. 299, м. „Зона Г-ГГЦ“ по плана на гр. София, район „Триадица“ по реда на 16, ал. 1 ПР ЗУТ. В отказа е посочено, че строежът е извършен през 1903-1905 г., за който период в НАГ не са открити действали за територията регулационен и застроителен план. Прието е, че съгласно чл. 7 от приложимия към този момент Закон за благоустройството на населените места в Царство България (отм.) са забранени строежите на нови сгради в градовете и околийските центрове, които нямат утвърдени регулационни планове. В тази връзка е посочено, че строежът не е допустим по действащата към момента на извършването му правна уредба. Прието е, че строежът попада в зона на стария градски център (Ц2) с описани пределно допустими показатели на застрояване. Изложено е, че по действащия ПУП за имота е предвидено ново сключено застрояване (М+6+М) на уличната регулация, като жилищната сграда, предмет на заявлението, разположена в дъното на парцела по имотни граници, не се запазва. В отказът се посочва още, че строежът не е допустим по настоящата правна уредба, тъй като е в противоречие с чл. 31, ал. 1 ЗУТ - не са спазени нормативите за разстояния на сградите на основното застрояване до страничната граница и към дъното на УПИ, както и с чл. 21, ал. 2 ЗУТ. При така описаните обстоятелства органът приема, че жилищната сграда не е търпим строеж съгласно 16, ал. 1 ПР ЗУТ, тъй като не са изпълнени визираните в него предпоставки.</w:t>
        <w:tab/>
        <w:br/>
        <w:tab/>
        <w:t xml:space="preserve">С обжалваното решение съдът отменя заповедта в частта на постановения отказ относно строежа, представляващ къща на два етажа и сутерен и връща преписката на органа за ново произнасяне по искането за издаване на удостоверение за търпимост на сградата съобразно дадените в съдебния акт указания. По отношение на строежа в частта му, представляващ таванско помещение, жалбата срещу заповедта е отхвърлена. В тази част решението не е обжалвано и е влязло в законна сила.</w:t>
        <w:tab/>
        <w:br/>
        <w:tab/>
        <w:t xml:space="preserve">За да отмени акта по отношение на сградата в частта на изпълнените два етажа и сутерен, съдът обосновава извод за допуснати от органа съществени нарушения на административнопроизводствените правила и неправилно приложение на материалния закон. Приема, че към момента на извършване на строителството - 1910 г. има действащ регулационен план за София от 1881 г., в обхвата на който попада и ул. Алабинска, като регулацията е разширена с регулационен план от 1887 - 1912 г. Към момента на преустройството на сградата от едноетажна в двуетажна - 1932 г., същото е допустимо, доколкото е налице действащ регулационен план от 1914 г., поради което посочената в отказа нормативна забрана по чл. 7 от Закона за благоустройството на населените места в Царство България (отм.) не е приложима. Според съда не се установява неспазване на правилата и нормативите по действащия към този момент закон, което не се и твърди от органа. По тези съображения приема, че сградата във вид на двуетажна със сутерен е била допустима, поради което не са налице пречки за издаване на исканото удостоверение за търпимост в хипотезата на 16, ал. 1 ПР ЗУТ.</w:t>
        <w:tab/>
        <w:br/>
        <w:tab/>
        <w:t xml:space="preserve">Решението в обжалваната част е валидно, допустимо и правилно.</w:t>
        <w:tab/>
        <w:br/>
        <w:tab/>
        <w:t xml:space="preserve">Относимите за спора факти и обстоятелства са установени въз основа на събраните по делото доказателства, включително неоспореното от страните заключение на съдебно-техническата експертиза. Фактическите констатации се подкрепят от приетите доказателства. Въз основа на тях са изведени законосъобразни и обосновани правни изводи.</w:t>
        <w:tab/>
        <w:br/>
        <w:tab/>
        <w:t xml:space="preserve">Съгласно 16, ал. 1 ПР ЗУТ строежи, изградени до 7 април 1987 г., за които няма строителни книжа, но са били допустими по действащите подробни градоустройствени планове и по правилата и нормативите, действали по време на извършването им или съгласно този закон, са търпими строежи и не подлежат на премахване и забрана за ползване. Те могат да бъдат предмет на прехвърлителна сделка след представяне на удостоверение от органите, които са овластени да одобряват съответните инвестиционни проекти, че строежите са търпими.</w:t>
        <w:tab/>
        <w:br/>
        <w:tab/>
        <w:t xml:space="preserve">По делото е установено, че строителството на сградата е извършено през 1910 г. При направена в НАГ справка от вещото лице е открита скица от 17.02.1910 г., върху която са нанесени две сгради в имота, за които е издаден позволителен билет № 369. Съгласно него се предвижда строителството на две постройки на един етаж със сутерен. По делото не е спорно, че една от тези постройки - югозападната е идентична с процесната, за която се иска издаване на удостоверение за търпимост. За кв. 299 е наличен план за дворищна регулация от 1914 г., която е приложена. Сградата като еднотажна със сутерен съществува към този момент. От заключението на съдебно-техническата експертиза се установява, че към 1932 г., когато праводателят на настоящата ответница придобива 1/2 ид. част от процесната сграда, намираща се в югозападната част на имота, същата вече е на два етажа и сутерен. За надстрояването не са налични строителни книжа. Обстоятелството, че същото е осъществено към 1939 г., се установява от регулационния план от тази година, в който сградата е отразена като двуетажна и законна. При тези данни посочването в приложената към заявлението до органа декларация, че сградата във вида, в който съществува към момента, е изпълнена в периода 1903-1905 г., не може да обоснове друг извод относно етапите и времето на построяването й.</w:t>
        <w:tab/>
        <w:br/>
        <w:tab/>
        <w:t xml:space="preserve">Настоящият състав споделя изводите на първоинстанционния съд, че административният орган неправилно извършва преценка на предпоставките за прилагане на института за търпимост с оглед относимата разпоредба на чл. 7 от Закона за благоустройството на населените места в Княжество България (отм.), действащ към момента на извършване на строежа. Погрешно органът заключава, че съгласно цитираната норма и с оглед липсата на регулационен и застроителен план за имота към момента на изпълнение на сградата, то същата не отговаря на предвидените в разпоредбата на 16, ал. 1 ПР ЗУТ условия. Съдът правилно установява, че първият регулационен план на гр. София датира от 1881 г., като той обхваща и територията, в която е реализиран процесният строеж. При тези факти обосновано е възприето, че към момента на извършване на строителството на сградата през 1910 г. съществува регулационен план за града и съответно посочената от органа забрана по чл. 7 от действащия към този момент Закон за благоустройството на населените места в Княжество България (отм.) е неприложима. Относно надстрояването с втори етаж на сградата, то действително по делото липсват представени документи за неговото извършване, но доколкото е установено, че към 1932 г. то е изпълнено, също е допустимо с оглед действащия регулационен план от 1914 г. В следващия регулационен план от 1939 г. сградата е описана като двуетажна от 1910 г. и законна. Така индивидуализирана е придобита през 1993 г. от ответницата в настоящето производство, като в представения по делото титул за собственост строежът е описан в същия вид както в нотариалния акт на праводателя й от 1932 г. При тези данни законосъобразен е изводът на съда, че за сградата във вид на двуетажна със сутерен са налице действащи подробни градоустройствени планове по времето на двата етапа на изграждането й. Относно спазването на правилата и нормативите, действали към тези периоди не са изложени мотиви в оспорената заповед. Действително по делото е установено, че процесната сграда във вида си на двуетажна жилищна сграда със сутерен, не отговаря на предвижданията на действащия към момента на издаване на заповедта подробен устройствен план от 1992 г. и на изискванията по чл. 31, ал. 1 ЗУТ, но това не води до извод за липса на условията за търпимост. Тези факти с оглед приложимият ред по 16, ал. 1 ПР ЗУТ в случая не биха били от значение, ако строежът е допустим към момента на изграждането му през 1910 г. и към момента на надстрояването му с втория етаж през 1932 г. Според разпоредбата предпоставките за търпимост са налице, когато строежът е допустим по действащите по времето на изпълнението му градоустройствени планове и по правилата и нормативите към тези периоди или съгласно ЗУТ, т. е. преценката на органа следва да е в условията на алтернативност. Мотиви в тази насока не се съдържат в оспорения отказ.</w:t>
        <w:tab/>
        <w:br/>
        <w:tab/>
        <w:t xml:space="preserve">Установените по спора факти налагат извод за незаконосъобразност на административния акт по отношение на сградата с два етажа и сутерен. В хода на съдебното производство са оборени изводите на органа, обусловили постановяване на заповедта в тази й част, поради което съдът правилно отменя същата и на основание чл. 173, ал. 2 от АПК връща преписката за ново произнасяне. Неправилен обаче е изводът, че се установява изпълнение на условията за издаване на исканото удостоверение за търпимост за сградата във вид на двуетажна със сутерен. Отмененият отказ е мотивиран единствено с липсата на градоустройствен план за имота в периода 1903 - 1905 г. При новото разглеждане на подаденото до него заявление касаторът следва да съобрази безспорно установените етапи на строителство на сградата и съответствието им с действащите градоустройствен планове и правилата и нормативите, действали към 1910 г. и 1932 г., след което да извърши преценка относно осъществяването на предвидените по 16, ал. 1 ПР ЗУТ предпоставки за търпимост на сградата.</w:t>
        <w:tab/>
        <w:br/>
        <w:tab/>
        <w:t xml:space="preserve">Предвид изложеното настоящата инстанция приема, че решението в обжалваната му част е правилно. Не са налице посочените в касационната жалба основания за неговата отмяна, поради което следва да бъде оставено в сила.</w:t>
        <w:tab/>
        <w:br/>
        <w:tab/>
        <w:t xml:space="preserve">При този изход на спора и с оглед своевременно заявената претенция от ответника за присъждане на разноски, Столична община следва да бъде осъдена да му заплати такива в претендирания размер от 1000 (хиляда) лева, представляващи адвокатско възнаграждение съгласно договор за правна защита и съдействие от 19.11.2021 г. Възражението за неговата прекомерност на основание чл. 78, ал. 5 ГПК във вр. с чл. 144 АПК е неоснователно предвид фактическата и правна сложност на делото, както и поради това, че е договорено и заплатено в размер, незначително над определения съгласно чл. 8, ал. 2, т. 1 от Наредба № 1/2004 г. за минималните размери на адвокатските възнаграждения за този вид дела.</w:t>
        <w:tab/>
        <w:br/>
        <w:tab/>
        <w:t xml:space="preserve">По изложените съображения и на основание чл. 221, ал. 2 АПК,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5896 от 19.10.2021 г., постановено по адм. дело № 3985/2021 г. по описа на Административен съд София - град в частта, с която е отменена заповед № РА52-11/04.02.2021 г. на главния архитект на Столична община в частта, в която отказва издаване на удостоверение за търпимост за строеж „Жилищна сграда“ с идентификатор 68134.1001.50.2, находяща се в УПИ VIII-3, кв. 299 по плана на гр. София, м. „Зона Г-ГГЦ“ по реда на 16, ал. 1 ПР ЗУТ, представляваща къща на два етажа и сутерен и преписката е върната на административния орган за ново произнасяне по подаденото искане за издаване на удостоверение за търпимост.</w:t>
        <w:tab/>
        <w:br/>
        <w:tab/>
        <w:t xml:space="preserve">ОСЪЖДА Столична община да заплати на Д. Дачева – Мишева, [ЕГН] направените за касационното производство разноски в размер на 1000 (хиляда)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АНЕЛИЯ АНАНИЕВА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МАРТИН АВРАМОВ/п/ СЛАВИНА ВЛАДОВА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