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№175/07.03.2011 по търг. д. №46/2011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С., 07, 03, 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осми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…………………………..……………….., като изслуша докладваното от съдията Емил Марков ч. търг. дело № 46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2-ро ГПК.</w:t>
        <w:tab/>
        <w:br/>
        <w:tab/>
        <w:t xml:space="preserve"> </w:t>
        <w:tab/>
        <w:br/>
        <w:tab/>
        <w:t xml:space="preserve"> Образувано е по частната жалба с вх. № 9795/22.ХІ.2010 г. на Е. Р. И. от[населено място], област П., подадена против определение № 748 на Върховния касационен съд, ТК, Второ отделение от 1.ХІ.2010 г., постановено по ч. т. дело № 622/2010 г., с което е била оставена без уважение частната му жалба срещу разпореждане от 27 май 2010 г. на В. ОС по ч. гр. дело № 282/2010 г. - за връщане, на основание чл. 286, ал. 1, т. 2 ГПК, на частната касационна жалба на И. срещу постановено от въззивната инстанция по същото дело определение № 183/25.ІІІ.2010 г., потвърждаващо отказ на първостепенния съд да го снабди със заповед за изпълнение по чл. 410 ГПК срещу К. С. С. от[населено място], [община] за сума в общ размер на 3 500 лв., от която претендирана главница в размер на 3 100 лв. и лихва в размер на 400 лева. </w:t>
        <w:tab/>
        <w:br/>
        <w:tab/>
        <w:t xml:space="preserve"> </w:t>
        <w:tab/>
        <w:br/>
        <w:tab/>
        <w:t xml:space="preserve"> Единственото оплакване на частния жалбоподател Е. Р. И. е за незаконосъобразност на постановеното от предходния тричленен състав на ВКС определение, с оглед което той претендира отменяването на този съдебен акт и: „внасяне на делото пред ВКС за допускане на касационно обжалване и разглеждането му по същество”. Инвокирани са доводи, че въззивната инстанция неправилно била определила дължимата държавна такса по с/ка на ВКС в размер на 85 лв. и това било единствена причина за връщане на редовната негова частна касационна жалба, а като е потвърдил това разпореждане по чл. 286, ал. 1, т. 2 ГПК, предходният тричленен състав на ВКС бил постановил незаконосъобразен съдебен акт.</w:t>
        <w:tab/>
        <w:br/>
        <w:tab/>
        <w:t xml:space="preserve"> </w:t>
        <w:tab/>
        <w:br/>
        <w:tab/>
        <w:t xml:space="preserve"> Настоящият състав на Върховния касационен съд на Р., Търговска колегия, Първо отделение, намира, че макар и да е постъпила в преклузивния срок по чл. 275, ал. 1 ГПК и да е подадена от надлежна страна в пр-вото пред предходния тричленен състав на ВКС, частната жалба на Е. Р. И. от[населено място], област П.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 за оставянето й без разглеждане са следните:</w:t>
        <w:tab/>
        <w:br/>
        <w:tab/>
        <w:t xml:space="preserve"> </w:t>
        <w:tab/>
        <w:br/>
        <w:tab/>
        <w:t xml:space="preserve"> В процесния случай е налице влязъл в сила съдебен акт на ВКС, който не подлежи на по-нататъшен инстанционен контрол. Независимо от погрешното посочване в края на диспозитивната част на атакуваното определение на ВКС, че то подлежало на обжалване пред друг тричленен състав на същия съд, подобна възможност процесуалният закон не познава.</w:t>
        <w:tab/>
        <w:br/>
        <w:tab/>
        <w:t xml:space="preserve"> </w:t>
        <w:tab/>
        <w:br/>
        <w:tab/>
        <w:t xml:space="preserve"> Предмет на настоящето пр-во е определение, което е било постановено по реда на чл. 274, ал. 2, изр. 1-во ГПК: в хода на проверка по чл. 285, ал. 1 ГПК са били констатирани недостатъци свързани с действителния размер на дължимата по частна касационна жалба на И. държавна такса по с/ка на ВКС, а след като дадените в тази насока надлежни указания за поправянето им са били игнорирани от подателя й, на основание чл. 286, ал. 1, т. 2 ГПК въззивният съд е разпоредил връщането й. Изрично посочено е в чл. 286, ал. 2 ГПК, че това разпореждане на въззивния съд е подлежало на обжалване – в случая пред предходния тричленен състав на ВКС /арг. чл. 274, ал. 2, изр. 1-во във вр. чл. 2174, ал. 1, т. 2 ГПК/. Следователно не става въпрос за постановено </w:t>
        <w:tab/>
        <w:br/>
        <w:tab/>
        <w:t xml:space="preserve"> </w:t>
        <w:tab/>
        <w:br/>
        <w:tab/>
        <w:t xml:space="preserve">по ал. 1</w:t>
        <w:tab/>
        <w:br/>
        <w:tab/>
        <w:t xml:space="preserve"> </w:t>
        <w:tab/>
        <w:br/>
        <w:tab/>
        <w:t xml:space="preserve"> на чл. 274 ГПК определение на ВКС, а щом като това е така, процесното определение № 748/1.ХІ.2010 г. по ч. т. дело № 622/2010 г. по описа на ВКС, ТК, Второ отделение не е подлежало на обжалване и образуваното срещу него производство ще следва да бъде прекратено. </w:t>
        <w:tab/>
        <w:br/>
        <w:tab/>
        <w:t xml:space="preserve"/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частната жалба на Е. Р. И. от[населено място], област П., подадена срещу</w:t>
        <w:tab/>
        <w:br/>
        <w:tab/>
        <w:t xml:space="preserve"/>
        <w:tab/>
        <w:br/>
        <w:tab/>
        <w:t xml:space="preserve">постановеното по реда на чл. 274, ал. 2, </w:t>
        <w:tab/>
        <w:br/>
        <w:tab/>
        <w:t xml:space="preserve"> </w:t>
        <w:tab/>
        <w:br/>
        <w:tab/>
        <w:t xml:space="preserve">изр. 1-во</w:t>
        <w:tab/>
        <w:br/>
        <w:tab/>
        <w:t xml:space="preserve"> </w:t>
        <w:tab/>
        <w:br/>
        <w:tab/>
        <w:t xml:space="preserve"> ГПК</w:t>
        <w:tab/>
        <w:br/>
        <w:tab/>
        <w:t xml:space="preserve"/>
        <w:tab/>
        <w:br/>
        <w:tab/>
        <w:t xml:space="preserve">определение № 748 на състав на Върховния касационен съд, ТК, Второ отделение, от 1.ХІ.2010 г. по ч. т. дело № 622/2010 г., </w:t>
        <w:tab/>
        <w:br/>
        <w:tab/>
        <w:t xml:space="preserve"> </w:t>
        <w:tab/>
        <w:br/>
        <w:tab/>
        <w:t xml:space="preserve">КАТО ПРЕКРАТЯВА НАСТОЯЩЕТО ПРОИЗВОДСТВО.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46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