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№133/07.03.2011 по търг. д. №610/2010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133</w:t>
        <w:tab/>
        <w:br/>
        <w:tab/>
        <w:t xml:space="preserve"> </w:t>
        <w:tab/>
        <w:br/>
        <w:tab/>
        <w:t xml:space="preserve">С., 07, 03, 2011 година</w:t>
        <w:tab/>
        <w:br/>
        <w:tab/>
        <w:t xml:space="preserve"> </w:t>
        <w:tab/>
        <w:br/>
        <w:tab/>
        <w:t xml:space="preserve">Върховният касационен съд на Р. Б.,ТК, първо търговско отделение, в закрито заседание на четиринадесети февруари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610/2010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–[населено място] против решение от 08.03.2010г. по т. д. 2712/09г. на С. апелативен съд, само в частта му, с която е уважена претенцията за лихва върху присъдените обезщетения от датата на увреждането- 03.12.2003г.</w:t>
        <w:tab/>
        <w:br/>
        <w:tab/>
        <w:t xml:space="preserve"> </w:t>
        <w:tab/>
        <w:br/>
        <w:tab/>
        <w:t xml:space="preserve">Ответниците по касация –М. А. В. и Л. К. В., чрез пълномощника им не са заявили становище по основателността на искането за допускане на касационно обжалване. Изложили са само кратки доводи за неоснователност на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 </w:t>
        <w:tab/>
        <w:br/>
        <w:tab/>
        <w:t xml:space="preserve"> </w:t>
        <w:tab/>
        <w:br/>
        <w:tab/>
        <w:t xml:space="preserve">Разпоредбата на чл. 288 ГПК обвързва допускането до разглеждане на касационна жалба с наличие на предпоставките по чл. 280, ал. 1 ГПК. С изложението си по чл. 284, ал. 3, т. 1 ГПК, касаторът е поставил въпроса за действието на кратката погасителна давност по отношение на дължимата лихва върху размера на застрахователното обезщетение. Поддържал е, че този въпрос е бил разрешен в противоречие с практиката на ВКС - като е приложил и решение №329/08г. на ВКС, ІІ т. о., решение № 72/09г. на ВКС, ІІ т. о. и определение №663/09г-. на ВКС, І т. о. постановено по реда на чл. 288 ГПК.</w:t>
        <w:tab/>
        <w:br/>
        <w:tab/>
        <w:t xml:space="preserve"> </w:t>
        <w:tab/>
        <w:br/>
        <w:tab/>
        <w:t xml:space="preserve">Поставеният от касатора материалноправен въпрос относно приложението на чл. 111, б. „в” ЗЗД по отношение на дължимите лихви в хипотеза на пряк иск срещу застрахователя от увредените лица, при валидно въведено възражение за погасяване на акцесорната претенция по давност е релевантен по смисъла на чл. 280, ал. 1 ГПК, тъй като е свързан пряко с решаващите изводи на въззивния съд, обусловили постановения от него правен резултат, в частта, с която е била присъдена законна лихва от 03.12.2002г. </w:t>
        <w:tab/>
        <w:br/>
        <w:tab/>
        <w:t xml:space="preserve"> </w:t>
        <w:tab/>
        <w:br/>
        <w:tab/>
        <w:t xml:space="preserve"> Въззивният съд не е изложил мотиви относно така постановения от него краен резултат, нито се е произнесъл по направеното с молба от 01.10.2007г. пред първостепенния – СГС, възражение за изтекла погасителна давност по отношение претенцията за присъждане на лихви от деня на увреждането, с оглед датата на завеждане на иска – 27.04.2007г.</w:t>
        <w:tab/>
        <w:br/>
        <w:tab/>
        <w:t xml:space="preserve"> </w:t>
        <w:tab/>
        <w:br/>
        <w:tab/>
        <w:t xml:space="preserve"> Посоченият, релевантен правен въпрос е разрешен в противоречие с решение №71 от 30.04.2009г. на ВКС, ТК, ІІ т. о. по т. д. 475/08г., постановено по реда на чл. 290 ГПК, с което изрично е прието, че в хипотеза на насочен срещу застрахователя на гражданската отговорност на деликвента пряк иск на постарадалия за обезвреда, вземането за лихви се погасява с кратката тригодишна погасителна давност. Сочената практика, обективирана в решението на ВКС, съдържа задължително тълкуване по поставения въпрос и след като въззивният съд е разрешил поставения въпрос в противоречие с нея са налице предпоставките по чл. 280, ал. 1, т. 1 ГПК в обсъжданата част.</w:t>
        <w:tab/>
        <w:br/>
        <w:tab/>
        <w:t xml:space="preserve"> </w:t>
        <w:tab/>
        <w:br/>
        <w:tab/>
        <w:t xml:space="preserve">По изложените съображения, касационната жалба попада в приложното поле на чл. 280, ал. 1, т. 1 ГПК, поради което атакуваното решение, в частта, с която е уважена претенцията за лихва върху присъдените обезщетения от датата на увреждането- 03.12.2003г..г., следва да бъде допуснато до касационно обжалване.На основание чл. 84, ал. 1 ГПК касаторът следва да заплати държавна такса в размер на 108.26 лв. 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от 08.03.2010г. по т. д. 2712/09г. на С. апелативен съд, само в частта му, с която е уважена претенцията за лихва върху присъдените обезщетения от датата на увреждането- 03.12.2003г.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касатора- „З. дружество Е.”-[населено място] в едноседмичен срок от получаване на съобщението да представи документ за внесена държавна такса по сметка на ВКС в размер на 108.26 лв.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