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№217/22.03.2011 по ч. търг. д. №197/2011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217</w:t>
        <w:tab/>
        <w:br/>
        <w:tab/>
        <w:t xml:space="preserve"> </w:t>
        <w:tab/>
        <w:br/>
        <w:tab/>
        <w:t xml:space="preserve">София 22.03.2011 година</w:t>
        <w:tab/>
        <w:br/>
        <w:tab/>
        <w:t xml:space="preserve"> </w:t>
        <w:tab/>
        <w:br/>
        <w:tab/>
        <w:t xml:space="preserve">Върховният касационен съд на Република България, Търговска колегия, І т. о., в закрито заседание на 18 март две хиляди и единадесета година, в състав:</w:t>
        <w:tab/>
        <w:br/>
        <w:tab/>
        <w:t xml:space="preserve"/>
        <w:tab/>
        <w:br/>
        <w:tab/>
        <w:t xml:space="preserve">ПРЕДСЕДАТЕЛ: Никола Хитров</w:t>
        <w:tab/>
        <w:br/>
        <w:tab/>
        <w:t xml:space="preserve"> </w:t>
        <w:tab/>
        <w:br/>
        <w:tab/>
        <w:t xml:space="preserve"> ЧЛЕНОВЕ: Елеонора Чаначева</w:t>
        <w:tab/>
        <w:br/>
        <w:tab/>
        <w:t xml:space="preserve"> </w:t>
        <w:tab/>
        <w:br/>
        <w:tab/>
        <w:t xml:space="preserve"> Емил Марков</w:t>
        <w:tab/>
        <w:br/>
        <w:tab/>
        <w:t xml:space="preserve"/>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Никола Хитров</w:t>
        <w:tab/>
        <w:br/>
        <w:tab/>
        <w:t xml:space="preserve"> </w:t>
        <w:tab/>
        <w:br/>
        <w:tab/>
        <w:t xml:space="preserve">ч. т. дело № 197 /2011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ГПК.</w:t>
        <w:tab/>
        <w:br/>
        <w:tab/>
        <w:t xml:space="preserve"> </w:t>
        <w:tab/>
        <w:br/>
        <w:tab/>
        <w:t xml:space="preserve"> Образувано е по частна касационна жалба на Б. Н. Ж. от Пловдив против определение от 10.01.2011 г. по ч. гр. д. № 1247/2010 г. на П. АС, с което се потвърждава определение № 3069/10.11.2010 г. по гр. д. № 1801/2010 г. на П. ОС, с което се оставя без уважение възражението му за неподведомственост на спора и изпращане на АС при БТПП.</w:t>
        <w:tab/>
        <w:br/>
        <w:tab/>
        <w:t xml:space="preserve"> </w:t>
        <w:tab/>
        <w:br/>
        <w:tab/>
        <w:t xml:space="preserve"> Ответното по частната касационна жалба ЗАД А. България е подало отговор, че същата е неоснователна.</w:t>
        <w:tab/>
        <w:br/>
        <w:tab/>
        <w:t xml:space="preserve"> </w:t>
        <w:tab/>
        <w:br/>
        <w:tab/>
        <w:t xml:space="preserve"> ВКС-І т. о., за да се произнесе, взе предвид следното:</w:t>
        <w:tab/>
        <w:br/>
        <w:tab/>
        <w:t xml:space="preserve"> </w:t>
        <w:tab/>
        <w:br/>
        <w:tab/>
        <w:t xml:space="preserve"> Частната касационна жалба е недопустима и следва да бъде оставена без разглеждане.</w:t>
        <w:tab/>
        <w:br/>
        <w:tab/>
        <w:t xml:space="preserve"> </w:t>
        <w:tab/>
        <w:br/>
        <w:tab/>
        <w:t xml:space="preserve"> С обжалваното определение нито се прегражда развитието на делото, нито се дава разрешение по същество на друго производство по смисъла на чл. 274, ал. 3 ГПК. Определенията, чиято обжалваемост е изрично предвидена в закона-чл. 15, ал. 2 ГПК, респективно чл. 10, ал. 2 ГПК-отм., подлежат само на двуинстанционно разглеждане и ВКС се произнася по жалби срещу тези определения само в случаите, когато са постановени за първи път от въззивен съд.-т. 6 ТР 1/2001 ОСГК. Следователно, след въззивното произнасяне на АС е изчерпан реда за обжалване и постановения от него съдебен акт е влязъл в сила.</w:t>
        <w:tab/>
        <w:br/>
        <w:tab/>
        <w:t xml:space="preserve"> </w:t>
        <w:tab/>
        <w:br/>
        <w:tab/>
        <w:t xml:space="preserve">Касае се за функционална подсъдност, за която съдът следи служебно. След като законът не допуска правото на касационно обжалване, неправилното посочване от въззивния съд не го създава. Инстанционният контрол се урежда от ГПК.</w:t>
        <w:tab/>
        <w:br/>
        <w:tab/>
        <w:t xml:space="preserve"> </w:t>
        <w:tab/>
        <w:br/>
        <w:tab/>
        <w:t xml:space="preserve">Водим от горното, ВКС-І т. о.</w:t>
        <w:tab/>
        <w:br/>
        <w:tab/>
        <w:t xml:space="preserve"> </w:t>
        <w:tab/>
        <w:br/>
        <w:tab/>
        <w:t xml:space="preserve">ОПРЕДЕЛИ:</w:t>
        <w:tab/>
        <w:br/>
        <w:tab/>
        <w:t xml:space="preserve"> </w:t>
        <w:tab/>
        <w:br/>
        <w:tab/>
        <w:t xml:space="preserve"> Оставя без разглеждане частната касационна жалба на Б. Н. Ж. от Пловдив против определение от 10.01.2011 г. по ч. гр. д. № 1247/2010 г. на П. АС.</w:t>
        <w:tab/>
        <w:br/>
        <w:tab/>
        <w:t xml:space="preserve"> </w:t>
        <w:tab/>
        <w:br/>
        <w:tab/>
        <w:t xml:space="preserve"> Определението може да се обжалва с частна жалба в едноседмичен срок от връчването му на частния жалбоподател пред друг състав на ВКС-ТК.</w:t>
        <w:tab/>
        <w:br/>
        <w:tab/>
        <w:t xml:space="preserve"/>
        <w:tab/>
        <w:br/>
        <w:tab/>
        <w:t xml:space="preserve">ПРЕДСЕДАТЕЛ:</w:t>
        <w:tab/>
        <w:br/>
        <w:tab/>
        <w:t xml:space="preserve"> </w:t>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