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№86/24.04.2020 по търг. д. №3089/2018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86</w:t>
        <w:tab/>
        <w:br/>
        <w:tab/>
        <w:t xml:space="preserve"> </w:t>
        <w:tab/>
        <w:br/>
        <w:tab/>
        <w:t xml:space="preserve">гр. София, 24.04.2020 г.</w:t>
        <w:tab/>
        <w:br/>
        <w:tab/>
        <w:t xml:space="preserve"> </w:t>
        <w:tab/>
        <w:br/>
        <w:tab/>
        <w:t xml:space="preserve">В. К. С, ТЪРГОВСКА КОЛЕГИЯ, второ отделение в закрито заседание на 27 януари, две хиляди и двадесета година, в състав:</w:t>
        <w:tab/>
        <w:br/>
        <w:tab/>
        <w:t xml:space="preserve"> </w:t>
        <w:tab/>
        <w:br/>
        <w:tab/>
        <w:t xml:space="preserve">ПРЕДСЕДАТЕЛ:ТАТЯНА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Б. Б търговско дело №3089/18 г. за да се произнесе взе предвид следното: </w:t>
        <w:tab/>
        <w:br/>
        <w:tab/>
        <w:t xml:space="preserve"> </w:t>
        <w:tab/>
        <w:br/>
        <w:tab/>
        <w:t xml:space="preserve"> С определение №188/04.06.2019 г. по т. д. № 3089/18 производството пред ВКС е спряно на основание 292 ГПК до произнасянето от страна на ОСТК на ВКС по тълк. дело №1/2019, С постановяването на ТР №1/2019 от 20.12.2019 г. на ОСТК на ВКС е отпаднало основанието за спиране, поради което настоящият състав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т. д. № 3089/18 на ВКС, Второ т. о.</w:t>
        <w:tab/>
        <w:br/>
        <w:tab/>
        <w:t xml:space="preserve"> </w:t>
        <w:tab/>
        <w:br/>
        <w:tab/>
        <w:t xml:space="preserve"> НАСРОЧВА в закрито заседание на 29.01.2020 г..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