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№171/23.04.2020 по гр. д. №184/2020 на ВКС, ГК, II г.о., докладвано от съдия Невена Грозева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№171</w:t>
        <w:tab/>
        <w:br/>
        <w:tab/>
        <w:t xml:space="preserve"> </w:t>
        <w:tab/>
        <w:br/>
        <w:tab/>
        <w:t xml:space="preserve"> София, 23.04.2020 год.</w:t>
        <w:tab/>
        <w:br/>
        <w:tab/>
        <w:t xml:space="preserve"> </w:t>
        <w:tab/>
        <w:br/>
        <w:tab/>
        <w:t xml:space="preserve"> 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закрито съдебно заседание на четиринадесети април през две хиляди и двадесета година в състав: </w:t>
        <w:tab/>
        <w:br/>
        <w:tab/>
        <w:t xml:space="preserve"> </w:t>
        <w:tab/>
        <w:br/>
        <w:tab/>
        <w:t xml:space="preserve"> ПРЕДСЕДАТЕЛ: КАМЕЛИЯ МАРИНОВА</w:t>
        <w:tab/>
        <w:br/>
        <w:tab/>
        <w:t xml:space="preserve"> </w:t>
        <w:tab/>
        <w:br/>
        <w:tab/>
        <w:t xml:space="preserve"> ЧЛЕНОВЕ: В. М. Е ДОНКОВА</w:t>
        <w:tab/>
        <w:br/>
        <w:tab/>
        <w:t xml:space="preserve"> </w:t>
        <w:tab/>
        <w:br/>
        <w:tab/>
        <w:t xml:space="preserve">като разгледа докладваното от съдия К. М гр. д. № 184 по описа за 2020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Кооперация „Земеделска кооперация „Златно зърно“, [населено място], [община] чрез пълномощника адвокат С. Н. против решение № 93 от 26.09.2019 г., постановено по гр. д. № 349 по описа за 2019 г. на Варненския апелативен съд, с което е потвърдено решение № 56 от 22.05.2019 г. по гр. д. № 211/2018 г. на Окръжен съд-Силистра за отхвърляне на предявения от Кооперация „Земеделска кооперация „Златно зърно“, [населено място], [община] против Р. Б, представлявана от Министъра на земеделието, храните и горите установителен иск за собственост на поземлен имот с идентификатор ***, намиращ се в урбанизирана територия с начин на трайно ползване за друг вид производствен и складов обект.</w:t>
        <w:tab/>
        <w:br/>
        <w:tab/>
        <w:t xml:space="preserve"> </w:t>
        <w:tab/>
        <w:br/>
        <w:tab/>
        <w:t xml:space="preserve">Р. Б чрез пълномощника на министъра на земеделието, храните и горите Г. К., директор на дирекция „Административно-правна, финансово-стопанска дейност и човешки ресурси“ при областна дирекция „Земеделие“-С. е подала писмен отговор по реда и в срока по чл. 287, ал. 1 ГПК, в който оспорва касационната жалба, като претендира присъждане на юрисконсултско възнаграждение, но не изразява становище по наличието на основание за допускане на касационно обжалване.</w:t>
        <w:tab/>
        <w:br/>
        <w:tab/>
        <w:t xml:space="preserve"> </w:t>
        <w:tab/>
        <w:br/>
        <w:tab/>
        <w:t xml:space="preserve">За да се произнесе по наличието на основание за допускане на касационно обжалване, касационният съд съобрази следното:</w:t>
        <w:tab/>
        <w:br/>
        <w:tab/>
        <w:t xml:space="preserve"> </w:t>
        <w:tab/>
        <w:br/>
        <w:tab/>
        <w:t xml:space="preserve">Въззивният съд е приел за установено, че процесният имот е в патримониума на държавата още от 1960-62 г. и се използва и понастоящем като земеделска земя. Същият е бил предоставен и използван за нуждите на създадения Селекционен център по животновъдство – С. (Осеменителна станция – съобразно записването в разписния лист към КП от 1984 г.) и няма данни за възстановяването му по силата на реституционните закони. Държавата е продължила да упражнява права върху имота като земеделска земя чрез министъра на земеделието /с различни наименования на органа в различните периоди от време/ в хипотезата чл. 24, ал. 2 от ЗСПЗЗ (в редакцията му от 1992 г.), вкл. и чрез издаването на нарочната заповед от 24.07.1992 г. /л. 15/, а след това и чрез съответното регионално поделение на централния държавен орган към МЗ /в структурата на Н., или на ГД, или на ИА/. След издаването на заповедта от 23.11.10 г. /л. 17/ и понастоящем, държавата упражнява права върху имота чрез ОД „Земеделие“ – С.. Изложил е съображения, че вещно право върху имот частна държавна или общинска собственост не може да се придобие чрез десетгодишно давностно владение от трето лице, тъй като течението на давностния срок е започнало на 01.06.1996 г., но е спряно с разпоредбата § 1 ДР ЗС в последния ден от срока - 31.05.2006 г., за определен период от време, понастоящем удължен до 31.12.2022 г. Счел е, че не може да обсъжда правните съображения за противоконституционност на нормата на § 1 ДР ЗС, тъй като до обявяването за противоконституционна на една правна норма или на закони и другите предвидени в нормата на чл. 149 от Конституцията актове, същият продължава да действа и правоприлагащият ги орган, вкл. и съда при осъществяване на правораздавателната си дейност, следва да ги прилага /по арг. от чл. 151, ал. 2, изр. 3 от Конституцията на РБ/. Следователно ищцовата кооперация не е могла да придобие процесния имот въз основа на придобивна давност за посочения от нея период от 1993 г. до 2018 г.</w:t>
        <w:tab/>
        <w:br/>
        <w:tab/>
        <w:t xml:space="preserve"> </w:t>
        <w:tab/>
        <w:br/>
        <w:tab/>
        <w:t xml:space="preserve">Същевременно ищецът не е установил фактите, за които носи доказателствената тежест за главното им и пълно доказване – осъществяване на непрекъсната и необезпокоявана фактическа власт с намерението за своене на имота. През 2001 г. кооперацията е сключила договор, с който е приела да обработва земята като такава на държавата срещу задължението да предостави част от произведената земеделска продукция. Евентуално неизпълнение на този договор не доказва неговата недействителност, в какъвто смисъл следва да се разбира въведеното от ищеца възражение за „фиктивност“ на тази правна сделка. От 1993 г. до 2001 г. не е изтекъл 10 годишен период от време. Такъв не е изтекъл и за следващия период до 2016 г., когато кооперацията е заплатила арендно плащане в полза на държавата за ползването на процесния имот, както и до подаване на исковата молба, в който период самият ищец е кандидатствал за наемането на имота за стопанската 2016/2017 г.</w:t>
        <w:tab/>
        <w:br/>
        <w:tab/>
        <w:t xml:space="preserve"> </w:t>
        <w:tab/>
        <w:br/>
        <w:tab/>
        <w:t xml:space="preserve">В изложението по чл. 284, ал. 3, т. 1 ГПК Кооперация „Земеделска кооперация „Златно зърно“, [населено място], [община] се позовава на основанието за допускане на касационно обжалване по чл. 280, ал. 1, т. 3 ГПК по въпроса: следва ли съдът да обсъжда правните съображения за противоконституционност на правна норма до обявяването й за такава съгласно чл. 151, ал. 2 от Конституцията на Р. Б; както и на основанието по чл. 280, ал. 2, предл. трето ГПК, поради очевидна неправилност при изчисляване на десетгодишния давностен срок, за който е прието, че не е изтекъл в периода 2001 г. – 2016 г., въпреки, че този период е от петнадесет години. </w:t>
        <w:tab/>
        <w:br/>
        <w:tab/>
        <w:t xml:space="preserve"> </w:t>
        <w:tab/>
        <w:br/>
        <w:tab/>
        <w:t xml:space="preserve">Сочените основания за допускане на касационно обжалване не са налице. Основното съображение на съда за отхвърляне на иска е, че ищцовата кооперация не е доказала, че е владяла имота, евентуално – че владението е било скрито и не е годно да породи последиците на придобивната давност с оглед сключения с държавата през 2001 г. облигационен договор, извършеното през 2016 г. арендно плащане в полза на държавата и кандидатстването за наемането на имота от държавата за стопанската 2016/2017 г. Следователно съдът не е приел, че в периода 2001 – 2016 г. са изтекли по-малко от десет години, а че в този период липсва владение, което да е постоянно, несъмнено и явно и да е годно да породи последиците на придобивната давност, поради което не е налице основание за проверка дали очевидно неправилно не е изчисляването на десетгодишния срок за придобиване по давност в периода 2001 г. – 2016 г.</w:t>
        <w:tab/>
        <w:br/>
        <w:tab/>
        <w:t xml:space="preserve"> </w:t>
        <w:tab/>
        <w:br/>
        <w:tab/>
        <w:t xml:space="preserve">След като не е налице основание за допускане на касационно обжалване на изводите за липса на владение, годно да породи последиците на придобивната давност, то не следва да се допусне касационно обжалване и по въпроса дали съдът може да разгледа доводи за противоконституционност на правна норма преди обявяването й за такава, тъй като дори и положителен отговор на този въпрос не би довел до различен изход на спора.</w:t>
        <w:tab/>
        <w:br/>
        <w:tab/>
        <w:t xml:space="preserve"> </w:t>
        <w:tab/>
        <w:br/>
        <w:tab/>
        <w:t xml:space="preserve">Касаторът следва да заплати на държавата направените по повод касационната жалба разноски в размер на 150.00 лв., представляващи юрисконсултско възнаграждение.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Второ гражданско отделение </w:t>
        <w:tab/>
        <w:br/>
        <w:tab/>
        <w:t xml:space="preserve"> </w:t>
        <w:tab/>
        <w:br/>
        <w:tab/>
        <w:t xml:space="preserve"> ОПРЕДЕЛИ: НЕ ДОПУСКА касационно обжалване на решение № 93 от 26.09.2019 г., постановено по гр. д. № 349 по описа за 2019 г. на Варненския апелативен съд.</w:t>
        <w:tab/>
        <w:br/>
        <w:tab/>
        <w:t xml:space="preserve"> </w:t>
        <w:tab/>
        <w:br/>
        <w:tab/>
        <w:t xml:space="preserve">ОСЪЖДА Кооперация „Земеделска кооперация „Златно зърно“, [населено място], [община], ЕИК[ЕИК] да заплати на Р. Б, представлявана от Министъра на земеделието, храните и горите, [населено място], чрез Областна дирекция „Земеделие“, [населено място] юрисконсултско възнаграждение в размер на 150.00 лв., на основание чл. 78, ал. 3 вр. ал. 7 ГПК.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