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№104/01.03.2010 по гр. д. №77/2010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104</w:t>
        <w:tab/>
        <w:br/>
        <w:tab/>
        <w:t xml:space="preserve"/>
        <w:tab/>
        <w:br/>
        <w:tab/>
        <w:t xml:space="preserve"/>
        <w:tab/>
        <w:br/>
        <w:tab/>
        <w:t xml:space="preserve">гр. София, 01.03.2010 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деветнадесети февруари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 ДИЯНА ЦЕНЕВА 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/>
        <w:tab/>
        <w:br/>
        <w:tab/>
        <w:t xml:space="preserve">изслуша докладваното от председателя Жанин Силдарева частно гражданско дело № 77 по описа за 2010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</w:t>
        <w:tab/>
        <w:br/>
        <w:tab/>
        <w:t xml:space="preserve"/>
        <w:tab/>
        <w:br/>
        <w:tab/>
        <w:t xml:space="preserve">Образувано е по частна жалба, подадена от „Е” О., гр. С., чрез пълномощника адв. Ксрещу определение № 843 от 03.12.2009 г. по гр. д. № 1909/2008 г. на Върховен касационен съд, четвърто гражданско отделение, в частта, с която производството по делото е прекратено. С посоченото определение е оставена без разглеждане подадената касационна жалба като просрочена и производството по делото е прекратено.</w:t>
        <w:tab/>
        <w:br/>
        <w:tab/>
        <w:t xml:space="preserve"/>
        <w:tab/>
        <w:br/>
        <w:tab/>
        <w:t xml:space="preserve">Върховният касационен съд, Първо гражданско отделение, като взе предвид данните по делото, констатира следното:</w:t>
        <w:tab/>
        <w:br/>
        <w:tab/>
        <w:t xml:space="preserve"/>
        <w:tab/>
        <w:br/>
        <w:tab/>
        <w:t xml:space="preserve">Частната жалба е подадена в срока по чл. 275, ал. 1 ГПК от надлежна страна и е допустима. Разгледана по същество същата е неоснователна. </w:t>
        <w:tab/>
        <w:br/>
        <w:tab/>
        <w:t xml:space="preserve"/>
        <w:tab/>
        <w:br/>
        <w:tab/>
        <w:t xml:space="preserve">Съобщението за постановеното въззивно решение № 135 от 21.12.2007 г. по т. д. № 410 по описа за 2007 г. на Окръжен съд Стара Загора е връчено на 21.01.2008 г. на адв. М, процесуален представител на „Е” ООД. В съобщението е указано, че решението може да се обжалва пред Върховния касационен съд в 30-дневен срок от получаване на същото. Съобразно правилото на чл. 33, ал. 3 ГПК отм., срокът който се брои на дни, се изчислява от деня, следващ този, от който започва да тече срокът, и изтича в края на последния ден. В конкретния случай срокът за касационно обжалване е започнал да тече на 22.01.2008 г. и е изтекъл на 20.02.2008 г. /сряда-присъствен ден/. Касационната жалба е постъпила в регистратурата на Окръжен съд Стара Загора на 21.02.2008 г. /вх. № 3517/21.02.2008г./. По делото не се намира пощенски плик, чието клеймо да е с дата до 20.02.2008 г., т. е. жалбата е постъпила след изтичане на преклузивния 30-дневен срок и се явява просрочена. </w:t>
        <w:tab/>
        <w:br/>
        <w:tab/>
        <w:t xml:space="preserve"/>
        <w:tab/>
        <w:br/>
        <w:tab/>
        <w:t xml:space="preserve">По изложените съображения Върховният касационен съд, І г. о.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определение № 834 от 03.12.2009 г. по гр. д. № 1* по описа за 2008 г. на Върховния касационен съд.</w:t>
        <w:tab/>
        <w:br/>
        <w:tab/>
        <w:t xml:space="preserve"/>
        <w:tab/>
        <w:br/>
        <w:tab/>
        <w:t xml:space="preserve">т о е окончателно.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