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№75/19.02.2010 по гр. д. №68/2010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75 </w:t>
        <w:tab/>
        <w:br/>
        <w:tab/>
        <w:t xml:space="preserve"/>
        <w:tab/>
        <w:br/>
        <w:tab/>
        <w:t xml:space="preserve"/>
        <w:tab/>
        <w:br/>
        <w:tab/>
        <w:t xml:space="preserve"> гр.София, 19.02.2010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февруари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ПРЕДСЕДАТЕЛ:БРАНИСЛАВА ПАВЛОВА </w:t>
        <w:tab/>
        <w:br/>
        <w:tab/>
        <w:t xml:space="preserve"/>
        <w:tab/>
        <w:br/>
        <w:tab/>
        <w:t xml:space="preserve"> ЧЛЕНОВЕ: ЛИДИЯ РИКЕВСКА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68 по описа за 2010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 Производството е по реда на чл. 274, ал. 2 от ГПК.</w:t>
        <w:tab/>
        <w:br/>
        <w:tab/>
        <w:t xml:space="preserve"/>
        <w:tab/>
        <w:br/>
        <w:tab/>
        <w:t xml:space="preserve"> Образувано е по частна жалба на И. К. С. срещу определение от 03.11.2009 г. на Д. окръжен съд, гражданско отделение по в. гр. д. № 645 от 2009 г., с което е оставена без разглеждане молба вх. № 3* от 28.10.2009 г. на С. за продължаване на определен от съда срок.</w:t>
        <w:tab/>
        <w:br/>
        <w:tab/>
        <w:t xml:space="preserve"/>
        <w:tab/>
        <w:br/>
        <w:tab/>
        <w:t xml:space="preserve"> В частната жалба се излагат съображения за неправилност на обжалваното определение и се моли то да бъде отменено. </w:t>
        <w:tab/>
        <w:br/>
        <w:tab/>
        <w:t xml:space="preserve"/>
        <w:tab/>
        <w:br/>
        <w:tab/>
        <w:t xml:space="preserve">Ответниците по частната жалба О. с. „З” –гр. Балчик и О. Б. не вземат становище по нея.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Частната жалба е допустима: подадена е от легитимирана страна /ищец по делото/, в едноседмичния срок по чл. 275, ал. 1 от ГПК /жалбоподателката е била уведомена за обжалваното определение на 18.11.2009 г., а частната жалба е подадена на 23.11.2009 г./ и срещу акт на Д. окръжен съд, който съгласно чл. 274, ал. 2, изр. 1 от ГПК във връзка с чл. 274, ал. 1, т. 1 от ГПК подлежи на обжалване.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неоснователна: По делото е установено, че в съдебно заседание от 07.10.2009 г. Добричкият окръжен съд е дал на жалбоподателката И. С. 7-дневен срок, за да отстрани констатирани от съда нередовности на исковата молба. С. е била уведомена за това определение на съда на 20.10.2009 г. чрез пълномощника си адв. Я обстоятелство, по което жалбоподателката не спори. Поради това даденият й от съда 7- дневен срок е започнал да тече от 21.10.2009 г. и съгласно чл. 33, ал. 3 от ГПК отм. е изтекъл на 27.10.2009 г. /вторник, работен ден/. Жалбоподателката е подала молба за продължаване на срока 1 ден сред изтичането на този срок - на 28.10.2009 г.- обстоятелство, по което също не се спори. Тъй като съгласно чл. 36, ал. 1 от ГПК отм. дадените от съда срокове могат да бъдат продължавани, само ако молбата за тяхното продължаване е подадена преди изтичане на срока, правилно с обжалваното определение Д. окръжен съд е оставил без разглеждане като недопустима подадената след изтичане на срока молба.</w:t>
        <w:tab/>
        <w:br/>
        <w:tab/>
        <w:t xml:space="preserve"/>
        <w:tab/>
        <w:br/>
        <w:tab/>
        <w:t xml:space="preserve"/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определение от 03.11.2009 г. на Д. окръжен съд, гражданско отделение по в. гр. д. № 645 от 2009 г., с което е оставена без разглеждане молба вх. № 3* от 28.10.2009 г. на И. К. С. за продължаване на определен от съда срок.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