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№3484/23.12.2024 по търг. д. №2621/2024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№3484</w:t>
        <w:tab/>
        <w:br/>
        <w:tab/>
        <w:t xml:space="preserve"/>
        <w:tab/>
        <w:br/>
        <w:tab/>
        <w:t xml:space="preserve">Гр. София,23.12.2024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десети декември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2621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„Рико експрес“ ООД срещу решение № 464 от 07.08.2024 г. по т. д. 657/2021 г. по описа на ОС – Велико Търново, с което е потвърдено решение № 260023 от 04.03.2021 г. по т. д. 606/2020г. по описа на РС – Горна Оряховица, с което по иск на публичен изпълнител при Териториална дирекция на Национална агенция по приходите – Велико Търново е обявен за недействителен по отношение на Държавата на основание чл. 216, ал. 1, т. 2, т. 4 и т. 6 ДОПК договор за покупко – продажба на недвижим имот от 29.07.2016г., обективиран в нотариален акт за покупко – продажба на недвижим имот № 959, том V, рег.№10057/29.07.2016г., дело №771/2016г. на Нотариус №296 – НК с район на действие РС – Горна Оряховица, вписа в Служба по вписвания при РС – Горна Оряховица с вх. рег.№3682/29.07.2016г., акт №58, том XII, дело №1739/2016г., с който „Нонов транс“ ЕООД е продал на „Рико експрес“ ООД, недвижим имот, находящ се в [населено място], [улица], представляващ търговски обект със застроена площ от 71,73 кв. м., разположен на първи надземен етаж в пет етажна сграда, построена в имот с кадастрален № 1179, за който е отреден УПИ I- за жилищен блок и магазин, в кв. 69 по плана на града, при граници: от две страни – улици, имот № 1178 и имот № 1180, със съответните идеални части от общите части на сградата и от правото на строеж върху мястото, върху което е построена, за цена от 12 500 лв., и са присъдени разноски по делото. 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предвид постановяването му в нарушение на материалния и процесуалния закон.</w:t>
        <w:tab/>
        <w:br/>
        <w:tab/>
        <w:t xml:space="preserve"/>
        <w:tab/>
        <w:br/>
        <w:tab/>
        <w:t xml:space="preserve">Ответникът по касация, Национална агенция за приходите, оспорва касационната жалба като неоснователна. Претендира присъждане на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 </w:t>
        <w:tab/>
        <w:br/>
        <w:tab/>
        <w:t xml:space="preserve"/>
        <w:tab/>
        <w:br/>
        <w:tab/>
        <w:t xml:space="preserve">Касационната жалба е недопустима.</w:t>
        <w:tab/>
        <w:br/>
        <w:tab/>
        <w:t xml:space="preserve"/>
        <w:tab/>
        <w:br/>
        <w:tab/>
        <w:t xml:space="preserve">Предмет на разглеждане от въззивния съд, съобразно мотивите на съдебния акт, а и очертания с исковата молба от ищеца предмет на делото, е иск за обявяване за недействителен по отношение на Държавата на основание чл. 216, ал. 1, т. 2, т. 4 и т. 6 ДОПК на договор за покупко – продажба на недвижим имот от 29.07.2016г., обективиран в нотариален акт за покупко – продажба на недвижим имот № 959, том V, рег.№10057/29.07.2016г., дело №771/2016г. на Нотариус №296 – НК с район на действие РС – Горна Оряховица, вписа в Служба по вписвания при РС – Горна Оряховица с вх. рег.№3682/29.07.2016г., акт №58, том XII, дело №1739/2016г., с който „Нонов транс“ ЕООД е продал на „Рико експрес“ ООД, недвижим имот, находящ се в [населено място], [улица], представляващ търговски обект със застроена площ от 71,73 кв. м., разположен на първи надземен етаж в пет етажна сграда, построена в имот с кадастрален № 1179, за който е отреден УПИ I- за жилищен блок и магазин, в кв.69 по плана на града, при граници: от две страни – улици, имот №1178 и имот №1180, със съответните идеални части от общите части на сградата и от правото на строеж върху мястото, върху което е построена, за цена от 12 500 лв. </w:t>
        <w:tab/>
        <w:br/>
        <w:tab/>
        <w:t xml:space="preserve"/>
        <w:tab/>
        <w:br/>
        <w:tab/>
        <w:t xml:space="preserve">Видно от приложеното на л. 90 от първоинстанционното производство удостоверение данъчната оценка на недвижимия имот, предмет на горецитирания договор, за 2020 г. /годината на предявяване на иска/ е 18 615 лв. </w:t>
        <w:tab/>
        <w:br/>
        <w:tab/>
        <w:t xml:space="preserve"/>
        <w:tab/>
        <w:br/>
        <w:tab/>
        <w:t xml:space="preserve">Предвид нормата на чл. 280, ал. 3 ГПК не подлежат на касационно обжалване съдебните решения по въззивни дела с цена на иска до 20 000 лв. за търговски дела, и до 5 000 лв. за граждански дела. </w:t>
        <w:tab/>
        <w:br/>
        <w:tab/>
        <w:t xml:space="preserve"/>
        <w:tab/>
        <w:br/>
        <w:tab/>
        <w:t xml:space="preserve">Съобразно дефиницията на чл. 365 ГПК търговски е спорът, по който се разглеждат искове с предмет право или правоотношение, породено или отнасящо се до търговска сделка, включително относно действителността на сделката. </w:t>
        <w:tab/>
        <w:br/>
        <w:tab/>
        <w:t xml:space="preserve"/>
        <w:tab/>
        <w:br/>
        <w:tab/>
        <w:t xml:space="preserve">Предвид нормата на чл. 286, ал. 1 ТЗ търговска е сделката, сключена от търговец, която е свързана с упражняваното от него занятие, като с ал. 3 на същата законова разпоредба е въведено правилото, че при съмнение се счита, че извършената от търговеца сделка е свързана с неговото занятие. </w:t>
        <w:tab/>
        <w:br/>
        <w:tab/>
        <w:t xml:space="preserve"/>
        <w:tab/>
        <w:br/>
        <w:tab/>
        <w:t xml:space="preserve">В случая разгледаният от съдилищата иск е за обявяване относителната недействителност на сделка, сключена между търговци за продажба на недвижим имот – търговски обект, която сделка предвид липсата на друго изводимо от преписката по делото и твърденията на страните на основание чл. 286, ал. 3 ГПК следва да бъде приета за извършена във връзка със занятието на търговците, респективно е търговска на основание чл. 286, ал. 1 ТЗ. Последното дефинира и сезиралия съда спор с иск за обявяване нейната недействителност като търговски – чл. 365, т. 1 ГПК. </w:t>
        <w:tab/>
        <w:br/>
        <w:tab/>
        <w:t xml:space="preserve"/>
        <w:tab/>
        <w:br/>
        <w:tab/>
        <w:t xml:space="preserve">Цената на иска, определена при спазване на чл. 69, ал. 1, т. 4, вр. т. 2 ГПК, е в размер на 18 615 лв. – данъчната оценка на продавания със сделката имот за годината на предявяване на иска, поради което и постановеното по търговското дело въззивно решение не подлежи на касационно обжалване – чл. 280, ал. 3, т. 1 ГПК. </w:t>
        <w:tab/>
        <w:br/>
        <w:tab/>
        <w:t xml:space="preserve"/>
        <w:tab/>
        <w:br/>
        <w:tab/>
        <w:t xml:space="preserve">Касационната жалба на „Рико експрес“ ООД като подадена срещу неподлежащ на касационно обжалване съдебен акт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При този изход право на разноски има ответникът по жалбата Национална агенция по приходите за представляването и от юрисконсулт на основание чл. 78, ал. 8 ГПК в размер на сумата 300 лв.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„Рико експрес“ ООД срещу решение № 464 от 07.08.2024 г. по т. д. 657/2021 г. по описа на ОС – Велико Търново и ПРЕКРАТЯВА производството по т. д. № 2621/2024 г. по описа на ВКС, ТК, Второ отделение. </w:t>
        <w:tab/>
        <w:br/>
        <w:tab/>
        <w:t xml:space="preserve"/>
        <w:tab/>
        <w:br/>
        <w:tab/>
        <w:t xml:space="preserve">ОСЪЖДА „Рико експрес“ ООД, ЕИК[ЕИК], да заплати на Национална агенция за приходите, на основание чл. 78, ал. 8 ГПК сумата 300 лв. – разноски по делото. 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ВКС, Търговска колегия, в едноседмичен срок от връчването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