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№3253/05.12.2024 по търг. д. №2329/2024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3253</w:t>
        <w:tab/>
        <w:br/>
        <w:tab/>
        <w:t xml:space="preserve"/>
        <w:tab/>
        <w:br/>
        <w:tab/>
        <w:t xml:space="preserve"> [населено място], 05.12.2024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четвърти декември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2329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вх. № 6816/15.08.2024г. на „Ивел-А“ ООД срещу решение № 115 от 20.06.2024г. по в. гр. д. № 179/2024г. на Апелативен съд – Пловдив в частта, с която е потвърдено решение № 413 от 30.11.2023г. по гр. д. № 273/2023г. на Окръжен съд – Пазарджик, поправено с решение от 27.02.2024г., за осъждане на касатора да заплати на С. П. С. на основание чл. 55, ал. 1, пр. 1 от ЗЗД сумата от 34 323. 32 лева, със законната лихва за забава от датата на исковата молба (15.03.2021г.).</w:t>
        <w:tab/>
        <w:br/>
        <w:tab/>
        <w:t xml:space="preserve"/>
        <w:tab/>
        <w:br/>
        <w:tab/>
        <w:t xml:space="preserve">С молба вх. № 20763 от 29.11.2024г. от името на касатора е поискано спиране на изпълнението на въззивното решение. Посочено е, че въз основа на издаден от въззивния съд изпълнителен лист е образувано изпълнително дело № 20248840400693 по описа на ЧСИ М. А., по което на 25.11.2024г. на дружеството е връчена покана за доброволно изпълнение. Същевременно по изпълнително дело № 20218840400223 на същия частен съдебен изпълнител е наложен обезпечителен запор въз основа на издадена обезпечителна заповед от 21.04.2021г. по т. д. № 38/2021г. по описа на Окръжен съд – Пазарджик за сума от 37 081. 87 лева, колкото е била цялата предявена от С. П. С. парична претенция. </w:t>
        <w:tab/>
        <w:br/>
        <w:tab/>
        <w:t xml:space="preserve"/>
        <w:tab/>
        <w:br/>
        <w:tab/>
        <w:t xml:space="preserve">С молба вх. № 20991/04.12.2024г. от касатора са представени доказателства (извлечение от банкова сметка от „УниКредит Булбанк“ АД) за наличност от поне 34 323. 32 лева по запорираната банкова сметка на дружеството.</w:t>
        <w:tab/>
        <w:br/>
        <w:tab/>
        <w:t xml:space="preserve"/>
        <w:tab/>
        <w:br/>
        <w:tab/>
        <w:t xml:space="preserve">Настоящият съдебен състав намира молбата по чл. 282 от ГПК за неоснователна. </w:t>
        <w:tab/>
        <w:br/>
        <w:tab/>
        <w:t xml:space="preserve"/>
        <w:tab/>
        <w:br/>
        <w:tab/>
        <w:t xml:space="preserve">Съгласно чл. 282, ал. 2, т. 1 от ГПК спиране на изпълнението на осъдително въззивно решение за парични вземания, подлежащо на предварително изпълнение съгласно чл. 404, т. 1, пр. 2 от ГПК, се допуска от Върховния касационен съд при подадена касационна жалба, след внасяне на обезпечение в размер на присъдената в обжалваното решение сума. Условие за спиране на изпълнението в тези случаи е да е упражнено правото на касационно обжалване и да е внесено обезпечение в размера по чл. 282, ал. 2 от ГПК. Обезпечението по чл. 282, ал. 2 от ГПК е залог на парична сума, учреден съгласно чл. 181, ал. 1 от ЗЗД, като заложната сума се депозира по сметка на ВКС. В този смисъл са мотивите към т. 1 от Тълкувателно решение № 6 от 23.10.2015г. по тълк. дело № 6/2014г. на ОСГТК на ВКС. </w:t>
        <w:tab/>
        <w:br/>
        <w:tab/>
        <w:t xml:space="preserve"/>
        <w:tab/>
        <w:br/>
        <w:tab/>
        <w:t xml:space="preserve">В случая не е внесено обезпечение по чл. 282, ал. 2, т. 1 от ГПК по сметка за обезпечения на ВКС, при което спиране на изпълнението на решението на Апелативен съд - Пловдив не може да бъде постановено. </w:t>
        <w:tab/>
        <w:br/>
        <w:tab/>
        <w:t xml:space="preserve"/>
        <w:tab/>
        <w:br/>
        <w:tab/>
        <w:t xml:space="preserve"> Допускането и налагането на обезпечение (запор) по чл. 389 и сл. от ЗЗД за осъществяване на правата на ищцата С. П. С., както и наличието на парични средства по запорираната банкова сметка на касатора – ответник са без значение за основателността на молбата по чл. 282 от ГПК. Обратно, представянето на обезпечение по чл. 282, ал. 2, т. 1 от ГПК би могло да бъде основание за отмяна на допуснатото обезпечение по чл. 389 и сл. от ГПК, при условията на чл. 402 от ГПК, във връзка с чл. 398, ал. 2 от ГПК. </w:t>
        <w:tab/>
        <w:br/>
        <w:tab/>
        <w:t xml:space="preserve"/>
        <w:tab/>
        <w:br/>
        <w:tab/>
        <w:t xml:space="preserve">Воден от горното Върховният касационен съд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ОСТАВЯ без уважение молба вх. № 20763 от 29.11.2024г. на „Ивел-А“ ООД за спиране на изпълнението на решение № 115 от 20.06.2024г. по в. гр. д. № 179/2024г. на Апелативен съд – Пловдив в обжалваната в касационното производство част.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