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№681/18.12.2012 по ч.гр.д. №395/2012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ч. гр. д.№ 395 от 2012 г. на ВКС на РБ, ГК, Първо отделение</w:t>
        <w:tab/>
        <w:br/>
        <w:tab/>
        <w:t xml:space="preserve"/>
        <w:tab/>
        <w:br/>
        <w:tab/>
        <w:t xml:space="preserve"/>
        <w:tab/>
        <w:br/>
        <w:tab/>
        <w:t xml:space="preserve"> № 681</w:t>
        <w:tab/>
        <w:br/>
        <w:tab/>
        <w:t xml:space="preserve"> </w:t>
        <w:tab/>
        <w:br/>
        <w:tab/>
        <w:t xml:space="preserve"> гр.София, 18.12.2012 г.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тринадесети декември две хиляди и дванадесета година в състав: </w:t>
        <w:tab/>
        <w:br/>
        <w:tab/>
        <w:t xml:space="preserve"/>
        <w:tab/>
        <w:br/>
        <w:tab/>
        <w:t xml:space="preserve">ПРЕДСЕДАТЕЛ: БРАНИСЛАВА ПАВЛОВА ЧЛЕНОВЕ: ТЕОДОРА ГРОЗДЕВА ВЛАДИМИР ЙОРДАНОВ</w:t>
        <w:tab/>
        <w:br/>
        <w:tab/>
        <w:t xml:space="preserve"> </w:t>
        <w:tab/>
        <w:br/>
        <w:tab/>
        <w:t xml:space="preserve">като взе предвид докладваното от съдия Т.Гроздева ч. гр. д.№ 395 от 2012 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 </w:t>
        <w:tab/>
        <w:br/>
        <w:tab/>
        <w:t xml:space="preserve"> </w:t>
        <w:tab/>
        <w:br/>
        <w:tab/>
        <w:t xml:space="preserve">Частно гр. д.№ 395 от 2012 г. на ВКС е било образувано по частна жалба на Я. В. С. срещу определение от 19.12.2011 г. на Софийския апелативен съд по гр. д.№ 90 от 2011 г., с което е била оставена без уважение молбата на Я. В. С. за изменение на постановеното от САС решение в частта за разноските.</w:t>
        <w:tab/>
        <w:br/>
        <w:tab/>
        <w:t xml:space="preserve"> </w:t>
        <w:tab/>
        <w:br/>
        <w:tab/>
        <w:t xml:space="preserve">По тази частна жалба Върховният касационен съд, състав на Първо г. о. се е произнесъл с определение № 460 от 24.09.2012 г. по ч. гр. д.№ 395 от 2012 г.</w:t>
        <w:tab/>
        <w:br/>
        <w:tab/>
        <w:t xml:space="preserve"> </w:t>
        <w:tab/>
        <w:br/>
        <w:tab/>
        <w:t xml:space="preserve">С молба вх.№ 9835 от 11.10.2012 г. ответниците по частната жалба [фирма], И. С. С. и Г. А. С. са поискали ВКС да допълни определението си, като им присъди разноски за адвокат пред ВКС в размер на адвокатския хонорар на адв.Б.. </w:t>
        <w:tab/>
        <w:br/>
        <w:tab/>
        <w:t xml:space="preserve"> </w:t>
        <w:tab/>
        <w:br/>
        <w:tab/>
        <w:t xml:space="preserve">Молбата е допустима: подадена е от легитимирани лица /ответници по частната жалба/ и преди изтичане на преклузивния едномесечен срок по чл. 248, ал. 1 от ГПК /определението на ВКС е постановено и влязло в сила на 24.09.2012 г., а молбата е подадена на 11.10.2012 г./.</w:t>
        <w:tab/>
        <w:br/>
        <w:tab/>
        <w:t xml:space="preserve"> </w:t>
        <w:tab/>
        <w:br/>
        <w:tab/>
        <w:t xml:space="preserve">По същество, молбата е основателна и следва да се уважи поради следното: Съгласно чл. 81 от ГПК във всеки акт, с който се приключва производството по делото, съдът е длъжен да се произнесе и по искането за разноски. По настоящото дело такова искане е направено от ответниците по частната жалба с отговора им от 09.07.2012 г. Към отговора е приложен и списък на разноските /лист 21 от делото на ВКС/. Видно от представените договори за правна помощ и съдействие от 05.07.2012 г., ответниците по частната жалба са направили разноски за адвокат по настоящото дело в размер на 300 лв. /по 100 лв. всеки един от тях/. Въпреки това, в определението от 24.09.2012 г., с което ВКС се е произнесъл по частната жалба, като по същество я е оставил без уважение, съставът на ВКС е пропуснал да присъди тези разноски на ответниците. Поради това с настоящото определение следва да се допълни определението от 24.09.2012 г. като на ответниците по частната жалба се присъдят направените от тях разноски по делото. </w:t>
        <w:tab/>
        <w:br/>
        <w:tab/>
        <w:t xml:space="preserve"> </w:t>
        <w:tab/>
        <w:br/>
        <w:tab/>
        <w:t xml:space="preserve">Воден от горното и на основание чл. 248 от ГПК, Върховният касационен съд на Република България, Гражданска колегия, състав на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ДОПЪЛВА определение № 460 от 24.09.2012 г. на ВКС на РБ, ГК, Първо отделение, постановено по ч. гр. д.№ 395 от 2012 г., в частта за разноските както следва: </w:t>
        <w:tab/>
        <w:br/>
        <w:tab/>
        <w:t xml:space="preserve"> </w:t>
        <w:tab/>
        <w:br/>
        <w:tab/>
        <w:t xml:space="preserve">ОСЪЖДА Я. В. С. от [населено място], ж. к”Д.” 2, [жилищен адрес]0 да заплати на [фирма], на И. С. С. и на Г. А. С. и тримата от [населено място], [улица], ап. 8 на основание чл. 81 от ГПК във връзка с чл. 78 от ГПК общо сумата 300 лв. /по 100 лв. на всеки един от тях/, представляваща разноски за адвокат по настоящото частно гражданско дело. </w:t>
        <w:tab/>
        <w:br/>
        <w:tab/>
        <w:t xml:space="preserve"> </w:t>
        <w:tab/>
        <w:br/>
        <w:tab/>
        <w:t xml:space="preserve">Настоящото определение е окончателно и не подлежи на обжалване. </w:t>
        <w:tab/>
        <w:br/>
        <w:tab/>
        <w:t xml:space="preserve"> </w:t>
        <w:tab/>
        <w:br/>
        <w:tab/>
        <w:t xml:space="preserve"> ПРЕДСЕДАТЕЛ: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