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№83/06.02.2012 по гр. д. №1241/2011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83</w:t>
        <w:tab/>
        <w:br/>
        <w:tab/>
        <w:t xml:space="preserve"> </w:t>
        <w:tab/>
        <w:br/>
        <w:tab/>
        <w:t xml:space="preserve">гр. София, 06.02.2012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Второ отделение, в закрито заседание на двадесет и шести януари през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СВЕТЛАНА КАЛИНОВА</w:t>
        <w:tab/>
        <w:br/>
        <w:tab/>
        <w:t xml:space="preserve"> </w:t>
        <w:tab/>
        <w:br/>
        <w:tab/>
        <w:t xml:space="preserve"> ЧЛЕНОВЕ:1. ВЕЛИСЛАВ ПАВКОВ</w:t>
        <w:tab/>
        <w:br/>
        <w:tab/>
        <w:t xml:space="preserve"> </w:t>
        <w:tab/>
        <w:br/>
        <w:tab/>
        <w:t xml:space="preserve"> 2. ФИЛИП ВЛАДИМИРОВ</w:t>
        <w:tab/>
        <w:br/>
        <w:tab/>
        <w:t xml:space="preserve"> </w:t>
        <w:tab/>
        <w:br/>
        <w:tab/>
        <w:t xml:space="preserve">като разгледа докладваното от съдията Владимиров гр. дело № 1241 по описа за 2011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вр. чл. 280 от ГПК.</w:t>
        <w:tab/>
        <w:br/>
        <w:tab/>
        <w:t xml:space="preserve"> </w:t>
        <w:tab/>
        <w:br/>
        <w:tab/>
        <w:t xml:space="preserve">С решение от 09.09.2011 г. по гр. д. № 847/2011 г. на Бургаския окръжен съд е отменено решение № 298 от 17.01.2011 г. по гр. д. № 162 от 2009 г. на Несебърски районен съд, 60 състав </w:t>
        <w:tab/>
        <w:br/>
        <w:tab/>
        <w:t xml:space="preserve"> </w:t>
        <w:tab/>
        <w:br/>
        <w:tab/>
        <w:t xml:space="preserve">в</w:t>
        <w:tab/>
        <w:br/>
        <w:tab/>
        <w:t xml:space="preserve"/>
        <w:tab/>
        <w:br/>
        <w:tab/>
        <w:t xml:space="preserve">частта</w:t>
        <w:tab/>
        <w:br/>
        <w:tab/>
        <w:t xml:space="preserve"> </w:t>
        <w:tab/>
        <w:br/>
        <w:tab/>
        <w:t xml:space="preserve">, в която е отхвърлен предявеният от Я. Н. С., Х. Н. П., Д. К. Д. и К. К. Д., всички от [населено място] против [фирма] със седалище [населено място] установителен иск за собственост на следния недвижим имот: 440 кв. м. от недвижим имот, обозначен по действащия ПУП на [населено място] като УПИ * в кв. *, а по одобрената кадастрална карта на града като поземлен имот с идентификатор *; </w:t>
        <w:tab/>
        <w:br/>
        <w:tab/>
        <w:t xml:space="preserve"> </w:t>
        <w:tab/>
        <w:br/>
        <w:tab/>
        <w:t xml:space="preserve">в частта</w:t>
        <w:tab/>
        <w:br/>
        <w:tab/>
        <w:t xml:space="preserve"> </w:t>
        <w:tab/>
        <w:br/>
        <w:tab/>
        <w:t xml:space="preserve">, с която е отхвърлен предявеният иск за предаване владението на имота, както и </w:t>
        <w:tab/>
        <w:br/>
        <w:tab/>
        <w:t xml:space="preserve"> </w:t>
        <w:tab/>
        <w:br/>
        <w:tab/>
        <w:t xml:space="preserve">в частта</w:t>
        <w:tab/>
        <w:br/>
        <w:tab/>
        <w:t xml:space="preserve"> </w:t>
        <w:tab/>
        <w:br/>
        <w:tab/>
        <w:t xml:space="preserve">, с която са осъдени ищците да заплатят на ответното [фирма] съдебни разноски над 1 042. 50 лв. и вместо него е постановено друго такова, с което предявеният иск за собственост е уважен до размер на 2/3 идеални части от недвижимия имот, съставляващ 230 кв. м. от поземлен имот с идентификатор * по кадастрална карта на [населено място], целият с площ от 11 087 кв. м., а по действащия ПУП на [населено място] попадащ в УПИ *, кв. * и е осъдено визираното дружество да им предаде владението на имота. В частта над признатите права от 2/3 ид. части от имота и за разликата над 230 кв. м. до претендираните 440 кв. м. исковете са отхвърлени. Първоинстанционното решение е потвърдено в останалата му част. Присъдени са дължимите разноски по делото, съобразно изхода на спора в съответната му част. </w:t>
        <w:tab/>
        <w:br/>
        <w:tab/>
        <w:t xml:space="preserve"> </w:t>
        <w:tab/>
        <w:br/>
        <w:tab/>
        <w:t xml:space="preserve">Против решението на Бургаския окръжен съд в съответните му части са постъпили касационни жалби от ищците и от ответното [фирма]. </w:t>
        <w:tab/>
        <w:br/>
        <w:tab/>
        <w:t xml:space="preserve"> </w:t>
        <w:tab/>
        <w:br/>
        <w:tab/>
        <w:t xml:space="preserve">В изложението към касационната жалба на ищците искането за допускане на касационно обжалване на въззивното решение е обосновано с основанията по чл. 280, ал. 1, т. 1 и т. 2 ГПК. Поддържа се, че въззивният съд се е произнесъл по материалноправния въпрос дали съсобственикът, който притежава идеална част от спорния имот, може да поиска от ответниците – несобственици присъждане владението на целия имот, а не само на своята идеална част от него, който е разрешаван противоречиво от съдилищата, за което се прилагат влезли в сила решения: Решение № 1858/31.07.1974 г. по гр. д. № 146/1974 г., ВС, І г. о.; Решение № 725/10.06.1992 г. по гр. д. № 1776 от 1991 г., ВС, ІV г. о.; Решение № 46/12.01.1973 г. по гр. д. № 2488/1972 г., ВС, І г. о.; Решение № 755/20.07.2000 г. по гр. д. № 2043/1999 г. на ВКС, Четвърто ГО.</w:t>
        <w:tab/>
        <w:br/>
        <w:tab/>
        <w:t xml:space="preserve"> </w:t>
        <w:tab/>
        <w:br/>
        <w:tab/>
        <w:t xml:space="preserve">Наличието на основанието за селекция на жалбата по чл. 280, ал. 1, т. 1 ГПК се свързва с правния въпрос за предпоставките в хипотезата на чл. 2, ал. 6 от ЗОСОИ за ревандикация на имот, в който има незаконно изграден трафопост, който е решен в противоречие с практиката на ВКС, изразена в постановени решения по реда на чл. 290 ГПК. Като такива се сочат Решение № 301/16.06.2010 г. на ВКС по гр. д. № 1221/2009 г., ІІ г. о., ГК; Решение № 76/12.04.2010 г. на ВКС по гр. д. № 2952/2008 г., ІІІ г. о. Твърди се, че в тях е застъпено становището, че завзети от държавата имоти се връщат на собствениците им заедно с допълнително построеното върху тях по силата на общия придобивен способ по чл. 92 ЗС – приращението, а незаконно строителство е това, което не е съобразено с формалните изисквания за законност на строежите – наличието на редовни строителни книжа. Изтъква се, че в същият смисъл е и Тълкувателно решение № 6/10.05.2006 г. по т. гр. д. № 6/2005 г. на ВКС, ОСГК.</w:t>
        <w:tab/>
        <w:br/>
        <w:tab/>
        <w:t xml:space="preserve"> </w:t>
        <w:tab/>
        <w:br/>
        <w:tab/>
        <w:t xml:space="preserve">В изложението към касационната жалба на ответното [фирма] – [населено място] искането за допускане на касационно обжалване на въззивното решение е обосновано с основанията по чл. 280, ал. 1, т. т. 1, 2 и 3 ГПК.</w:t>
        <w:tab/>
        <w:br/>
        <w:tab/>
        <w:t xml:space="preserve"> </w:t>
        <w:tab/>
        <w:br/>
        <w:tab/>
        <w:t xml:space="preserve">Поддържа се, че въззивният съд се е произнесъл по материалноправния въпрос за това налице ли са предпоставките за реституция по ЗВСОНИ на части от поземлен имот, които след отнемането от държавата са били включени в регулационните граници на застроен урегулиран поземлен имот, който въпрос е разрешен в противоречие с Тълкувателни решения №№ 6/2006 г. на ВКС и 1/1995 г. на ВС, където е прието, че в подобна хипотеза реституцията е недопустима.</w:t>
        <w:tab/>
        <w:br/>
        <w:tab/>
        <w:t xml:space="preserve"> </w:t>
        <w:tab/>
        <w:br/>
        <w:tab/>
        <w:t xml:space="preserve">Вторият поставен правен въпрос е дали подлежи на възстановяване по реда на ЗВСОНИ част от отнет от държавата поземлен имот, върху която част е изградена улично – алейна инфраструктура, предназначена за осигуряване на обществен достъп, когато съответният регулационен план е влязъл в сила, но при липса на данни за законосъобразността на самото строителство, който се твърди да е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Следващият поставен въпрос е задължен ли е въззивният съд да съобрази всички възражения на страните, да обсъди всички доказателства и установените с тях факти, който е разрешен в обжалваното решение в противоречие с практиката на ВКС, намерила израз в Решение № 24 от 28.01.2010 г. на ВКС, по гр. д. № 4744/2008 г., І г. о. и е разрешаван противоречиво от съдилищата, за което се прилага Решение № 195 от 30.03.2009 г. на ВКС по гр. д. № 6291/2007 г., ІІ г. о.</w:t>
        <w:tab/>
        <w:br/>
        <w:tab/>
        <w:t xml:space="preserve"> </w:t>
        <w:tab/>
        <w:br/>
        <w:tab/>
        <w:t xml:space="preserve">Формулира се и правния въпрос за това опорочава ли владението и прекъсва ли давността, изтекла в полза на владелеца на един имот онази искова претенция за собственост върху този имот, която е предявена не против настоящия владелец, а против неговия предходен (и дори непряк) праводател, който е решен в обжалваното въззивно решение в противоречие с практиката на ВКС, обективирана в Решение № 610 от 09.12.2008 г. на ВКС по т. д. № 391/2008 г., І т. о. и Решение № 72 от 08.07.2009 г. на ВКС по т. д. № 17/2009 г., І т. о., според която основанията за прекъсване на давността в хипотезата на чл. 116, б. „б” ЗЗД следва да се прилагат стеснително и са изчерпателно изброени.</w:t>
        <w:tab/>
        <w:br/>
        <w:tab/>
        <w:t xml:space="preserve"> </w:t>
        <w:tab/>
        <w:br/>
        <w:tab/>
        <w:t xml:space="preserve">Последният правен въпрос, който е обусловил делото е този за предпоставките за приложение на чл. 70, ал. 1 във вр. чл. 79, ал. 2 ЗС, с твърдения да е разрешен в противоречие с практиката на ВКС, обективирана в Решение № 97/29.03.2011 г. на ВКС по гр. д. № 431/2010 г., ІІ г. о. и Решение № 176/15.05.2010 г. на ВКС по гр. д. № 673/2009 г., ІІ г. о., според която след като владелецът е владял имота на правно основание, годно да го направи собственик без да знае, че праводателят му не е собственик, той е добросъвестен и придобива собствеността с изтичане на кратката 5 годишна давност по чл. 79, ал. 2 ЗС.</w:t>
        <w:tab/>
        <w:br/>
        <w:tab/>
        <w:t xml:space="preserve"> </w:t>
        <w:tab/>
        <w:br/>
        <w:tab/>
        <w:t xml:space="preserve">Ответниците по жалбата на [фирма], [населено място] – Я. Н. С., Х. Н. П., Д. К. Д. и К. К. Д. и [фирма] – [населено място] не вземат становище, а от тези по жалбата на ищците [фирма], [населено място] счита, че липсват основания за допускането й до касационен контрол, респ. че по съществото си е неоснователна.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намира, че са налице основания за допускане на касационно обжалване на въззивното решение от 09.09.2011 г. по гр. д. № 847/2011 г. на Бургаския окръжен съд както по жалбата на ищците, така и по жалбата на [фирма].</w:t>
        <w:tab/>
        <w:br/>
        <w:tab/>
        <w:t xml:space="preserve"> </w:t>
        <w:tab/>
        <w:br/>
        <w:tab/>
        <w:t xml:space="preserve">Поставените в изложението към касационната жалба на ищците правни въпроси са обусловили делото, с което се обосновава наличието на общата предпоставка на чл. 280, ал. 1 ГПК. Въпросът допустимо ли е съсобственик да иска от трето лице – владеещ несобственик, цялостна ревандикация на вещта, която се владее без основание, е разрешен противоречиво от съдилищата, видно от приложените съдебни решения, което обосновава приложение на основанието по чл. 280, ал. 1, т. 2 ГПК с допускане на решението до касационен контрол.</w:t>
        <w:tab/>
        <w:br/>
        <w:tab/>
        <w:t xml:space="preserve"> </w:t>
        <w:tab/>
        <w:br/>
        <w:tab/>
        <w:t xml:space="preserve">Доколкото се твърди въпросът за предпоставките в хипотезата на чл. 2, ал. 6 ЗОСОИ за ревандикация на имот, в който има незаконно изграден трафопост, да е решен в противоречие с Тълкувателно решение № 6/10.05.2006 г. по т. гр. д. № 6/2005 г. на ВКС, ОСГК, то налице е и основанието по чл. 280, ал. 1, т. 1 ГПК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До касационен контрол ще следва да бъде допуснато решението и по въпроса, поставен от [фирма], [населено място], за предпоставките за реституция по чл. 2, ал. 2 ЗВСОНИ с оглед настъпилите промени в обекта, който не съществува до размера, в който макар и да не е бил отчужден, е бил отнет от държавата, в резултат на което свободните части от имота са включени в регулационните граници на застроен урегулиран поземлен имот. Основанието е текстът на чл. 280, ал. 1, т. 1 ГПК и се свързва с поддържаното от касатора противоречие на въззивното решение с Тълкувателни решения №№ 6/2006 г. на ВКС и 1/1995 г. на ВС на РБ.</w:t>
        <w:tab/>
        <w:br/>
        <w:tab/>
        <w:t xml:space="preserve"> </w:t>
        <w:tab/>
        <w:br/>
        <w:tab/>
        <w:t xml:space="preserve">Останалите изведени от този касатор правни въпроси не са обусловили делото, което налага извода за отсъствие на общото условие по чл. 280, ал. 1 ГПК,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решение от 09.09.2011 г. по гр. д. № 847/2011 г. на Бургаския окръжен съд.</w:t>
        <w:tab/>
        <w:br/>
        <w:tab/>
        <w:t xml:space="preserve"> </w:t>
        <w:tab/>
        <w:br/>
        <w:tab/>
        <w:t xml:space="preserve">УКАЗВА на Я. Н. С., Х. Н. П., Д. К. Д. и К. К. Д., всички от [населено място], в едноседмичен срок от съобщението да представят доказателства за внесена по сметка на Върховен касационен съд на РБ държавна такса в размер на 48. 35 лв. за разглеждане на жалбата им, като в противен случай тя ще бъде върната.</w:t>
        <w:tab/>
        <w:br/>
        <w:tab/>
        <w:t xml:space="preserve"> </w:t>
        <w:tab/>
        <w:br/>
        <w:tab/>
        <w:t xml:space="preserve">УКАЗВА на [фирма] със седалище [населено място] в едноседмичен срок от съобщението да представи доказателства за внесена по сметка на Върховен касационен съд на РБ държавна такса в размер на 145. 05 лв. за разглеждане на жалбата му, като в противен случай тя ще бъде върната.</w:t>
        <w:tab/>
        <w:br/>
        <w:tab/>
        <w:t xml:space="preserve"> </w:t>
        <w:tab/>
        <w:br/>
        <w:tab/>
        <w:t xml:space="preserve">След представяне на вносния документ за платена държавна такса по </w:t>
        <w:tab/>
        <w:br/>
        <w:tab/>
        <w:t xml:space="preserve"> </w:t>
        <w:tab/>
        <w:br/>
        <w:tab/>
        <w:t xml:space="preserve">всяка</w:t>
        <w:tab/>
        <w:br/>
        <w:tab/>
        <w:t xml:space="preserve"> </w:t>
        <w:tab/>
        <w:br/>
        <w:tab/>
        <w:t xml:space="preserve"> от жалбите делото да се докладва на председателя на Второ ГО на ВКС за насрочване в открито съдебно заседание.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