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№133/22.02.2012 по гр. д. №96/2012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 133</w:t>
        <w:tab/>
        <w:br/>
        <w:tab/>
        <w:t xml:space="preserve"> </w:t>
        <w:tab/>
        <w:br/>
        <w:tab/>
        <w:t xml:space="preserve"> София, 22.02.2012г.</w:t>
        <w:tab/>
        <w:br/>
        <w:tab/>
        <w:t xml:space="preserve"> </w:t>
        <w:tab/>
        <w:br/>
        <w:tab/>
        <w:t xml:space="preserve">Върховният касационен съд на Република България, второ гражданско отделение, в закрито заседание на девети февруари през две хиляди и дванадесета година, в състав: </w:t>
        <w:tab/>
        <w:br/>
        <w:tab/>
        <w:t xml:space="preserve"> </w:t>
        <w:tab/>
        <w:br/>
        <w:tab/>
        <w:t xml:space="preserve"> Председател: Светлана Калинова</w:t>
        <w:tab/>
        <w:br/>
        <w:tab/>
        <w:t xml:space="preserve"> </w:t>
        <w:tab/>
        <w:br/>
        <w:tab/>
        <w:t xml:space="preserve"> Членове: Зоя Атанасова</w:t>
        <w:tab/>
        <w:br/>
        <w:tab/>
        <w:t xml:space="preserve"> </w:t>
        <w:tab/>
        <w:br/>
        <w:tab/>
        <w:t xml:space="preserve"> Мария Яначкова</w:t>
        <w:tab/>
        <w:br/>
        <w:tab/>
        <w:t xml:space="preserve"> </w:t>
        <w:tab/>
        <w:br/>
        <w:tab/>
        <w:t xml:space="preserve">като изслуша докладваното от съдия Яначкова гр. д. № 96 по описа за 2012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и е образувано по касационна жалба на Т. И. Т. и К. И. Т. срещу решението № 192 от трети ноември 2011г. по гр. д. № 356/2011г. на Ямболския окръжен съд, с което е обезсилено в обжалваната част решение № 21/ 15.06.2011 година, постановено по гр. дело № 117/ 2011 година по описа на Районен съд [населено място] против О. у. И. У. на област с административен център [населено място] и е прекратено производството по делото.</w:t>
        <w:tab/>
        <w:br/>
        <w:tab/>
        <w:t xml:space="preserve"> </w:t>
        <w:tab/>
        <w:br/>
        <w:tab/>
        <w:t xml:space="preserve"> Касаторите са формулирали процесуалноправен въпрос „относно представителството”, който поддържат, че е решаван противоречиво от съдилищата и че е от значение за точното прилагане на закона, както и за развитието на правото (чл. 280, ал. 1, т. 2 и 3 ГПК), а именно: „ в някои случаи като страна е конституирана държавата чрез министъра на регионалното развитие и благоустройството, а в други случаи директно – областен управител„, Поддържат, че обжалваното решение е неправилно. </w:t>
        <w:tab/>
        <w:br/>
        <w:tab/>
        <w:t xml:space="preserve"> </w:t>
        <w:tab/>
        <w:br/>
        <w:tab/>
        <w:t xml:space="preserve"> Ответникът по касационната жалба О. у. на о. Х. не е подал писмен отговор.</w:t>
        <w:tab/>
        <w:br/>
        <w:tab/>
        <w:t xml:space="preserve"> </w:t>
        <w:tab/>
        <w:br/>
        <w:tab/>
        <w:t xml:space="preserve">Върховният касационен съд, Второ гражданско отделение намира, че касационната жалба е допустима – подадена е срещу акт, подлежащ на обжалване, от легитимирани страни и правото на жалба е упражнено с редовна жалба в срок. </w:t>
        <w:tab/>
        <w:br/>
        <w:tab/>
        <w:t xml:space="preserve"> </w:t>
        <w:tab/>
        <w:br/>
        <w:tab/>
        <w:t xml:space="preserve"> За да постанови обжалваното решение, с което е приел, че първоинстанционният съдебен акт е недопустим, въззивният съд е счел на първо място, че решението на първоинстанционния съд е постановено срещу ненадлежна страна – О. у. на о. с а. ц. [населено място], при положение че надлежна страна по спора e държавата и на второ място, че за ищците не е налице правен интерес за предявяване на установителен иск за признаване на право на собственост върху идеални части от имота. </w:t>
        <w:tab/>
        <w:br/>
        <w:tab/>
        <w:t xml:space="preserve"> </w:t>
        <w:tab/>
        <w:br/>
        <w:tab/>
        <w:t xml:space="preserve"> Настоящият състав на Върховния касационен съд намира, че предпоставките на чл. 280, ал. 1, т. 2 и 3 ГПК за допускане на касационно обжалване, на които е извършено позоваване, не са установени. </w:t>
        <w:tab/>
        <w:br/>
        <w:tab/>
        <w:t xml:space="preserve"> </w:t>
        <w:tab/>
        <w:br/>
        <w:tab/>
        <w:t xml:space="preserve"> Към касационната жалба са приложени копия от две решения без отбелязване, че са влезли в сила, поради което не доказват, дори и при конкретизиране от Върховния касационен съд на формулирания правен въпрос, противоречивото му решаване от съдилищата (чл. 280, ал. 1, т. 2 ГПК). </w:t>
        <w:tab/>
        <w:br/>
        <w:tab/>
        <w:t xml:space="preserve"> </w:t>
        <w:tab/>
        <w:br/>
        <w:tab/>
        <w:t xml:space="preserve"> На следващо място, за да се приеме, че е налице основание за допускане на касационно обжалване по смисъла на чл. 280, ал. 1, т. 3 ГПК в подадената касационна жалба и приложеното към нея изложение по чл. 284, ал. 3, т. 1 ГПК следва да се съдържат съображения за разрешен от въззивния съд въпрос по приложението на определена материалноправна или процесуалноправна норма, когато разглеждането му допринася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 4 от ТР № 1/19.02.2010г. по тълк. д. № 1/ 2009г., ОСГТК на ВКС). Съображения, които да се подведат под хипотеза на основанието за допускане на касационно обжалване по чл. 280, ал. 1, т. 3 ГПК не са изложени в разглежданата касационна жалба, а само цитирането на нормата на чл. 280, ал. 1, т. 3 ГПК, без аргументиране, не обуславя приложението й.</w:t>
        <w:tab/>
        <w:br/>
        <w:tab/>
        <w:t xml:space="preserve"> </w:t>
        <w:tab/>
        <w:br/>
        <w:tab/>
        <w:t xml:space="preserve"> При това положение, поради липса на общо основание за допускане на жалбата до касационен контрол, което да е съчетано с допълнително основание по чл. 280, ал. 1, т. 2 и 3 ГПК, Върховният касационен съд прие, че относно правилността на обжалваното решение касационно обжалване не може да бъде допуснато. </w:t>
        <w:tab/>
        <w:br/>
        <w:tab/>
        <w:t xml:space="preserve"> </w:t>
        <w:tab/>
        <w:br/>
        <w:tab/>
        <w:t xml:space="preserve">Въпреки липсата на основание, измежду регламентираните в чл. 280, ал. 1 ГПК за допускане на касационно обжалване, настоящият състав намира, че обжалваното решение следва да бъде допуснато до касационно обжалване с цел произнасяне по въпроса за допустимостта му. Съгласно дадените в т. 1 от ТР № 1/19.02.2010г. по тълк. д. № 1/ 2009г., ОСГТК на ВКС указания по приложението на процесуалния закон, обвързаността на допускането на касационен контрол от посочените в касационната жалба основания не се отнася до валидността и допустимостта на обжалваното решение и ако съществува вероятност обжалваното решение да е нищожно или недопустимо, Върховният касационен съд е длъжен да го допусне до касационен контрол, а преценката за валидността и допустимостта на решението ще се извърши с решението по същество по подадената касационна жалба. </w:t>
        <w:tab/>
        <w:br/>
        <w:tab/>
        <w:t xml:space="preserve"> </w:t>
        <w:tab/>
        <w:br/>
        <w:tab/>
        <w:t xml:space="preserve">Водим от гореизложеното, Върховният касационен съд, състав на Второ гражданско отделение</w:t>
        <w:tab/>
        <w:br/>
        <w:tab/>
        <w:t xml:space="preserve"/>
        <w:tab/>
        <w:br/>
        <w:tab/>
        <w:t xml:space="preserve">ОПРЕДЕЛИ:</w:t>
        <w:tab/>
        <w:br/>
        <w:tab/>
        <w:t xml:space="preserve"> </w:t>
        <w:tab/>
        <w:br/>
        <w:tab/>
        <w:t xml:space="preserve">Допуска до касационно обжалване въззивното решение № 192 от трети ноември 2011г. по гр. д. № 356/2011г. на Ямболския окръжен съд.</w:t>
        <w:tab/>
        <w:br/>
        <w:tab/>
        <w:t xml:space="preserve"> </w:t>
        <w:tab/>
        <w:br/>
        <w:tab/>
        <w:t xml:space="preserve">Да се изпрати съобщение до касаторите, чрез представителя им по пълномощие, да приложат в едноседмичен срок от получаване на съобщението документ, удостоверяващ внесена по сметка на Върховния касационен съд държавна такса за разглеждане на касационната жалба в размер на 35, 51 лв., като в противен случай касационното производство ще бъде прекратено.</w:t>
        <w:tab/>
        <w:br/>
        <w:tab/>
        <w:t xml:space="preserve"> </w:t>
        <w:tab/>
        <w:br/>
        <w:tab/>
        <w:t xml:space="preserve"> При представяне в дадения срок на доказателства за внасянето на държавната такса делото да се докладва на председателя на ІІ ГО на ВКС за насрочване в открито заседание.</w:t>
        <w:tab/>
        <w:br/>
        <w:tab/>
        <w:t xml:space="preserve"/>
        <w:tab/>
        <w:br/>
        <w:tab/>
        <w:t xml:space="preserve"> Председател:</w:t>
        <w:tab/>
        <w:br/>
        <w:tab/>
        <w:t xml:space="preserve"/>
        <w:tab/>
        <w:br/>
        <w:tab/>
        <w:t xml:space="preserve"> Членове:1. </w:t>
        <w:tab/>
        <w:br/>
        <w:tab/>
        <w:t xml:space="preserve"/>
        <w:tab/>
        <w:br/>
        <w:tab/>
        <w:t xml:space="preserve"> 2.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