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№527/07.07.2011 по ч. търг. д. №260/2011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w:t>
        <w:tab/>
        <w:br/>
        <w:tab/>
        <w:t xml:space="preserve"> </w:t>
        <w:tab/>
        <w:br/>
        <w:tab/>
        <w:t xml:space="preserve">527</w:t>
        <w:tab/>
        <w:br/>
        <w:tab/>
        <w:t xml:space="preserve"/>
        <w:tab/>
        <w:br/>
        <w:tab/>
        <w:t xml:space="preserve">гр. София, 07.07.2011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шести юли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 И.</w:t>
        <w:tab/>
        <w:br/>
        <w:tab/>
        <w:t xml:space="preserve"> </w:t>
        <w:tab/>
        <w:br/>
        <w:tab/>
        <w:t xml:space="preserve"> Е. В.</w:t>
        <w:tab/>
        <w:br/>
        <w:tab/>
        <w:t xml:space="preserve"> </w:t>
        <w:tab/>
        <w:br/>
        <w:tab/>
        <w:t xml:space="preserve">като изслуша докладваното от съдия Е. В. ч. т. дело № 260 по описа за 2011г.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във връзка с чл. 121 ГПК. </w:t>
        <w:tab/>
        <w:br/>
        <w:tab/>
        <w:t xml:space="preserve"> </w:t>
        <w:tab/>
        <w:br/>
        <w:tab/>
        <w:t xml:space="preserve"> Образувано е по частна касационна жалба на [фирма], [населено място] срещу определение № 1912/06.12.2010г. по ч. гр. дело № 1728/2010г. на Софийски апелативен съд, гражданско отделение, 4 състав, с което е обезсилено определение от 04.08.2010г. по ч. гр. дело № 8974/2010г. на Софийски градски съд, с което е допуснато обезпечение на бъдещ иск с правно основание чл. 26, ал. 2 ЗЗД, предявим от [фирма], [населено място] срещу [фирма], [населено място], област Б., [община] в едномесечен срок за обявяване нищожността на анекс № 1/23.06.2009г. към договор за наем от 20.09.2007г., чрез спиране на изпълнението по изп. дело № 35/2010г. по описа на Държавен съдебен изпълнител при Районен съд Несебър, както и издадената въз основа на него обезпечителна заповед от 12.08.2010г., и делото е изпратено по компетентност на Окръжен съд Бургас. </w:t>
        <w:tab/>
        <w:br/>
        <w:tab/>
        <w:t xml:space="preserve"> </w:t>
        <w:tab/>
        <w:br/>
        <w:tab/>
        <w:t xml:space="preserve">Частният жалбоподател прави оплакване за незаконосъобразност на въззивното определение и моли същото да бъде отменено. Релевира доводи, че съдът неправилно е приел наличието на специалната хипотеза на чл. 390, ал. 4 ГПК поради факта, че последното предприето от взискателя изпълнително действие касае изнасянето на публична продан на недвижим имот – собственост на [фирма], находящ се в [населено място]. Според частния жалбоподател не е взет предвид факта, че спирането на изпълнението по изп. дело № 35/2010г. на ДСИ – РС Несебър е първоначално образувано от ЧСИ У. Д. с рег. № 858 и район на действие СГС, по което от ЧСИ са предприети изпълнителни действия и са наложени запори по банковите сметки на [фирма]. Допускането на касационно обжалване се обосновава с твърдението, че въззивният съд се е произнесъл по въпроса „къде е мястото на изпълнението в случай на удовлетворяване на взискателя от постъпили по банковите сметки на длъжника парични средства”. </w:t>
        <w:tab/>
        <w:br/>
        <w:tab/>
        <w:t xml:space="preserve"> </w:t>
        <w:tab/>
        <w:br/>
        <w:tab/>
        <w:t xml:space="preserve">Ответникът [фирма], [населено място], област Б., [община] не изразява становище по частната касационна жалба. </w:t>
        <w:tab/>
        <w:br/>
        <w:tab/>
        <w:t xml:space="preserve"> </w:t>
        <w:tab/>
        <w:br/>
        <w:tab/>
        <w:t xml:space="preserve"> Върховният касационен съд, Търговска колегия, състав на Второ отделение, след като прецени данните по делото и обсъди изложените доводи, приема следното:</w:t>
        <w:tab/>
        <w:br/>
        <w:tab/>
        <w:t xml:space="preserve"> </w:t>
        <w:tab/>
        <w:br/>
        <w:tab/>
        <w:t xml:space="preserve"> Частната касационна жалба е подадена от легитимирана страна в предвидения в чл. 275, ал. 1 ГПК едноседмичен срок и е насочена срещу подлежащ на обжалване съдебен акт.</w:t>
        <w:tab/>
        <w:br/>
        <w:tab/>
        <w:t xml:space="preserve"> </w:t>
        <w:tab/>
        <w:br/>
        <w:tab/>
        <w:t xml:space="preserve"> За да обезсили определението на СГС за допускане на обезпечение по бъдещ иск и изпрати делото по компетентност на ОС Бургас, въззивният съд се е позовал на разпоредбата на чл. 390, ал. 4 ГПК, съгласно която молбата за обезпечение на бъдещ иск чрез спиране на изпълнението следва да се подаде и разгледа от родово компетентния съд по мястото на изпълнението. Като е констатирал, че изпълнителното дело е по описа на държавен съдебен изпълнител с район на действие РС Несебър и за удовлетворяване на взискателя е насрочена публична продан на сграда, находяща се в [населено място], решаващият съдебен състав е направил извод, че компетентен да разгледа подадената молба за обезпечение на бъдещ иск чрез спиране на изпълнението с място на изпълнение [населено място] е Окръжен съд Бургас, а не Софийски градски съд. </w:t>
        <w:tab/>
        <w:br/>
        <w:tab/>
        <w:t xml:space="preserve"> </w:t>
        <w:tab/>
        <w:br/>
        <w:tab/>
        <w:t xml:space="preserve">Допускането на касационно обжалване на въззивното определение съгласно чл. 280, ал. 1 ГПК предпоставя произнасяне от въззивния съд по материалноправен или процесуалноправен въпрос от значение за делото, по отношение на който е налице някое от основанията по чл. 280, ал. 1 ГПК. Преценката за допускане на касационно обжалване се извършва от ВКС въз основа на изложените от частния жалбоподател твърдения и доводи с оглед критериите, предвидени в посочената правна норма. </w:t>
        <w:tab/>
        <w:br/>
        <w:tab/>
        <w:t xml:space="preserve"> </w:t>
        <w:tab/>
        <w:br/>
        <w:tab/>
        <w:t xml:space="preserve">В случая релевантният въпрос е процесуалноправен и е свързан с определянето на родово компетентния съд по молбата за обезпечение на бъдещ иск чрез спиране на изпълнението. Частният жалбоподател не е изложил и обосновал основанията за допускане на касационно обжалване на въззивното определение. </w:t>
        <w:tab/>
        <w:br/>
        <w:tab/>
        <w:t xml:space="preserve"> </w:t>
        <w:tab/>
        <w:br/>
        <w:tab/>
        <w:t xml:space="preserve">Хипотезата на чл. 280, ал. 1, т. 1 ГПК не е налице, тъй като по значимия за делото правен въпрос не е формирана задължителна съдебна практика по смисъла на посочената правна норма. </w:t>
        <w:tab/>
        <w:br/>
        <w:tab/>
        <w:t xml:space="preserve"> </w:t>
        <w:tab/>
        <w:br/>
        <w:tab/>
        <w:t xml:space="preserve">За да е налице основание за допускане на касационно обжалване по чл. 280, ал. 1, т. 2 ГПК, правният въпрос от значение за изхода на обжалваното определение трябва да е разрешен в противоречие с друго влязло в сила решение/определение на първоинстанционен съд, въззивен съд или на Върховния касационен съд, постановено по реда на отменения ГПК по същия правен въпрос. Доказателствената тежест за установяване наличието на противоречива съдебна практика е на частния жалбоподател, но в настоящия случай доказателства в тази насока не са представени. </w:t>
        <w:tab/>
        <w:br/>
        <w:tab/>
        <w:t xml:space="preserve"> </w:t>
        <w:tab/>
        <w:br/>
        <w:tab/>
        <w:t xml:space="preserve">Съгласно т. 4 от Тълкувателно решение № 1/19.02.2010г. по тълк. д. № 1/2009г., ВКС, ОСГТК, правният въпрос от значение за изхода по делото,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Разпоредбата на чл. 390, ал. 4 ГПК е точна и ясна, поради което не е налице хипотезата на чл. 280, ал. 1, т. 3 ГПК. Място на изпълнението по смисъла на чл. 290, ал. 4 ГПК е мястото, където се извършват изпълнителните действия по съответното изпълнително дело, чието спиране се иска като обезпечителна мярка по бъдещия иск. </w:t>
        <w:tab/>
        <w:br/>
        <w:tab/>
        <w:t xml:space="preserve"> </w:t>
        <w:tab/>
        <w:br/>
        <w:tab/>
        <w:t xml:space="preserve"> Въз основа на изложените съображения настоящият съдебен състав приема, че не са налице основания за допускане на касационно обжалване на въззивното определение.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определение № 1912 от 06.12.2010г. по ч. гр. дело № 1728/2010г. на Софийски апелативен съд, гражданско отделение, 4 състав.</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