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№5774/11.12.2024 по ч.гр.д. №4659/2024 на ВКС, ГК, IV г.о., докладвано от съдия Златина Рубиева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№ 5774</w:t>
        <w:tab/>
        <w:br/>
        <w:tab/>
        <w:t xml:space="preserve"/>
        <w:tab/>
        <w:br/>
        <w:tab/>
        <w:t xml:space="preserve"> гр. София, 11.12.2024г.</w:t>
        <w:tab/>
        <w:br/>
        <w:tab/>
        <w:t xml:space="preserve"/>
        <w:tab/>
        <w:br/>
        <w:tab/>
        <w:t xml:space="preserve">ВЪРХОВЕН КАСАЦИОНЕН СЪД, ГРАЖДАНСКА КОЛЕГИЯ, IV Гражданско отделение в закрито заседание </w:t>
        <w:tab/>
        <w:br/>
        <w:tab/>
        <w:t xml:space="preserve"/>
        <w:tab/>
        <w:br/>
        <w:tab/>
        <w:t xml:space="preserve"> СЪДИЯ-ДОКЛАДЧИК: ЗЛАТИНА РУБИЕВА</w:t>
        <w:tab/>
        <w:br/>
        <w:tab/>
        <w:t xml:space="preserve"/>
        <w:tab/>
        <w:br/>
        <w:tab/>
        <w:t xml:space="preserve">като разгледа докладваното ч. гр. д. № 4659 по описа за 2024 г., за да се произнесе взе предвид следното:</w:t>
        <w:tab/>
        <w:br/>
        <w:tab/>
        <w:t xml:space="preserve"/>
        <w:tab/>
        <w:br/>
        <w:tab/>
        <w:t xml:space="preserve"> Производството е по реда на чл. 255 и сл. ГПК.</w:t>
        <w:tab/>
        <w:br/>
        <w:tab/>
        <w:t xml:space="preserve"/>
        <w:tab/>
        <w:br/>
        <w:tab/>
        <w:t xml:space="preserve"> Образувано е по молба, депозирана от С. С. Т., чрез процесуалните му представители, с искане да бъде определен срок при бавност и да бъдат дадени указания на съдебния състав при САС да се произнесе по частна жалба и искания с вх. № 27423 от 08.03.2024 г. и допълнение към частна жалба и искания с вх. № 43851 от 15.04.2024 г.</w:t>
        <w:tab/>
        <w:br/>
        <w:tab/>
        <w:t xml:space="preserve"/>
        <w:tab/>
        <w:br/>
        <w:tab/>
        <w:t xml:space="preserve"> Съдията-докладчик при САС по в. ч. гр. д. № 1536 по описа за 2024 г. е посочил, че към момента делото е на етап размяна на подадената от С. С. Т. касационна жалба, като се чака отговор от страна на ответника по жалбата или изтичането на законовия срок за подаване на този отговор.</w:t>
        <w:tab/>
        <w:br/>
        <w:tab/>
        <w:t xml:space="preserve"/>
        <w:tab/>
        <w:br/>
        <w:tab/>
        <w:t xml:space="preserve"> Съдията-докладчик при ВКС, като взе предвид изложеното в молбата с правно основание чл. 255 ГПК и съобрази данните по в. ч. гр. д. № 1536/2024г. по описа на САС, 5 състав констатира следното:</w:t>
        <w:tab/>
        <w:br/>
        <w:tab/>
        <w:t xml:space="preserve"/>
        <w:tab/>
        <w:br/>
        <w:tab/>
        <w:t xml:space="preserve"> На 11.06.2024г. /погрешно посочено 2023г./ съставът на САС е постановил определение. Предмет на произнасяне на състава на САС са били частна жалба и искания с вх. № 27423 от 08.03.2024 г. и допълнение към частна жалба и искания с вх. № 43851 от 15.04.2024 г. Следователно исканията на молителя, обективирани в молбата с правно основание чл. 255 ГПК, са били изпълнени от състава на САС на 11.06.2024г., тъй като е налице произнасяне по сезиращите състава частна жалба и допълнение към същата. Обстоятелството, че молителят е недоволен от произнасянето и не е съгласен с постановеното от въззивната инстанция определение не е предмет на обсъждане в настоящото производство, което е по реда на чл. 255 от ГПК. Към настоящия момент делото не е изпратено на ВКС за произнасяне по постъпилата частна жалба с вх. № 19139 от 15.07.2024г. срещу определението на САС от 11.06.2024г. Но, проследявайки хронологията на извършените процесуални действия, съдията-докладчик при ВКС установи, че непрекъснато са били извършвани процесуални действия от съдията-докладчик при САС, които са били насочени към администриране на подадената частна жалба и изпращане на делото на ВКС. Действително налице е известно забавяне относно връчването на съобщения в периода м. юли-м. септември, но това забавяне не е в резултат от бездействието на съда. Към момента се изчаква отговора на частната жалба, респ. изтичането на срока за отговор от насрещната страна. </w:t>
        <w:tab/>
        <w:br/>
        <w:tab/>
        <w:t xml:space="preserve"/>
        <w:tab/>
        <w:br/>
        <w:tab/>
        <w:t xml:space="preserve"> При така установените данни, съдията-докладчик при ВКС намира, че молбата за определяне на срок за извършване на процесуално действие следва да бъде отхвърлена, тъй като не е налице забавяне.</w:t>
        <w:tab/>
        <w:br/>
        <w:tab/>
        <w:t xml:space="preserve"/>
        <w:tab/>
        <w:br/>
        <w:tab/>
        <w:t xml:space="preserve">Следва да се посочи, че страните също имат процесуално задължение, регламентирано в разпоредбата на чл. 3 от ГПК, поради което те са длъжни да упражняват предоставените им процесуални права добросъвестно и съобразно добрите нрави.</w:t>
        <w:tab/>
        <w:br/>
        <w:tab/>
        <w:t xml:space="preserve"/>
        <w:tab/>
        <w:br/>
        <w:tab/>
        <w:t xml:space="preserve"> Мотивиран от горното, съдът</w:t>
        <w:tab/>
        <w:br/>
        <w:tab/>
        <w:t xml:space="preserve"/>
        <w:tab/>
        <w:br/>
        <w:tab/>
        <w:t xml:space="preserve"> О П Р Е Д Е Л И :</w:t>
        <w:tab/>
        <w:br/>
        <w:tab/>
        <w:t xml:space="preserve"/>
        <w:tab/>
        <w:br/>
        <w:tab/>
        <w:t xml:space="preserve"> ОТХВЪРЛЯ молба, депозирана от С. С. Т., чрез процесуалните му представители, с искане да бъде определен срок при бавност и да бъдат дадени указания на съдебния състав при САС да се произнесе по частна жалба и искания с вх. № 27423 от 08.03.2024 г. и допълнение към частна жалба и искания с вх. № 43851 от 15.04.2024 г.</w:t>
        <w:tab/>
        <w:br/>
        <w:tab/>
        <w:t xml:space="preserve"/>
        <w:tab/>
        <w:br/>
        <w:tab/>
        <w:t xml:space="preserve"> Определението е окончателно.</w:t>
        <w:tab/>
        <w:br/>
        <w:tab/>
        <w:t xml:space="preserve"/>
        <w:tab/>
        <w:br/>
        <w:tab/>
        <w:t xml:space="preserve"> СЪДИЯ-ДОКЛАДЧИК: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