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№460/09.06.2011 по търг. д. №1025/2010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С., 09.06.2011 година</w:t>
        <w:tab/>
        <w:br/>
        <w:tab/>
        <w:t xml:space="preserve"/>
        <w:tab/>
        <w:br/>
        <w:tab/>
        <w:t xml:space="preserve"> Върховният касационен съд на Република България, Търговска колеги, Второ отделение, в закрито заседание на втори юни две хиляди и единадесета година в състав:</w:t>
        <w:tab/>
        <w:br/>
        <w:tab/>
        <w:t xml:space="preserve"/>
        <w:tab/>
        <w:br/>
        <w:tab/>
        <w:t xml:space="preserve"> ПРЕДСЕДАТЕЛ: МАРИО БОБАТИНОВ</w:t>
        <w:tab/>
        <w:br/>
        <w:tab/>
        <w:t xml:space="preserve"> </w:t>
        <w:tab/>
        <w:br/>
        <w:tab/>
        <w:t xml:space="preserve"> ЧЛЕНОВЕ: ВАНЯ АЛЕКСИЕВА </w:t>
        <w:tab/>
        <w:br/>
        <w:tab/>
        <w:t xml:space="preserve"> </w:t>
        <w:tab/>
        <w:br/>
        <w:tab/>
        <w:t xml:space="preserve"> МАРИЯ СЛАВЧЕВА</w:t>
        <w:tab/>
        <w:br/>
        <w:tab/>
        <w:t xml:space="preserve"/>
        <w:tab/>
        <w:br/>
        <w:tab/>
        <w:t xml:space="preserve">при участието на секретаря </w:t>
        <w:tab/>
        <w:br/>
        <w:tab/>
        <w:t xml:space="preserve"> </w:t>
        <w:tab/>
        <w:br/>
        <w:tab/>
        <w:t xml:space="preserve">в присъствието на прокурора</w:t>
        <w:tab/>
        <w:br/>
        <w:tab/>
        <w:t xml:space="preserve"> </w:t>
        <w:tab/>
        <w:br/>
        <w:tab/>
        <w:t xml:space="preserve">изслуша докладваното от съдията М.Славчева </w:t>
        <w:tab/>
        <w:br/>
        <w:tab/>
        <w:t xml:space="preserve"> </w:t>
        <w:tab/>
        <w:br/>
        <w:tab/>
        <w:t xml:space="preserve">ч. т.дело № 1025/2010 година</w:t>
        <w:tab/>
        <w:br/>
        <w:tab/>
        <w:t xml:space="preserve"> </w:t>
        <w:tab/>
        <w:br/>
        <w:tab/>
        <w:t xml:space="preserve"> Производство чл. 274, ал. 2, изр. 1 ГПК.</w:t>
        <w:tab/>
        <w:br/>
        <w:tab/>
        <w:t xml:space="preserve"> </w:t>
        <w:tab/>
        <w:br/>
        <w:tab/>
        <w:t xml:space="preserve"> Образувано е по частна жалба на С. И. Т. и С. И. Т. срещу определение от 29.09.2010 г. по т. д.№ 172/2010 г. на Силистренския окръжен съд, с което е обезсилено решение № 55 от 26.05.2010 г. по гр. д.№ 140/2009 г. на Тутраканския районен съд и е прекратено производството по делото по предявения от наследодателя им и починал в хода на процеса И. Ю. Т. иск с правно основание чл. 124, ал. 4 ГПК.</w:t>
        <w:tab/>
        <w:br/>
        <w:tab/>
        <w:t xml:space="preserve"> </w:t>
        <w:tab/>
        <w:br/>
        <w:tab/>
        <w:t xml:space="preserve"> Частната жалба е бланкетна. Същата не съдържа каквито и да е оплаквания и доводи срещу атакуваното определение освен твърдението на жалбоподателите, че разрешаването на спора със сила на пресъдено нещо ще е от значение за защита на наследените от тях имуществени права.</w:t>
        <w:tab/>
        <w:br/>
        <w:tab/>
        <w:t xml:space="preserve"> </w:t>
        <w:tab/>
        <w:br/>
        <w:tab/>
        <w:t xml:space="preserve"> Ответниците по частната жалба не са заявили становище по основателността й.</w:t>
        <w:tab/>
        <w:br/>
        <w:tab/>
        <w:t xml:space="preserve"> </w:t>
        <w:tab/>
        <w:br/>
        <w:tab/>
        <w:t xml:space="preserve"> Върховният касационен съд, Търговска колегия, състав на Второ отделение, след като прецени данните по делото, приема следното:</w:t>
        <w:tab/>
        <w:br/>
        <w:tab/>
        <w:t xml:space="preserve"> </w:t>
        <w:tab/>
        <w:br/>
        <w:tab/>
        <w:t xml:space="preserve"> Частната жалба е депозирана в срока по чл. 275, ал. 1 ГПК от надлежни страни и е процесуално допустима. </w:t>
        <w:tab/>
        <w:br/>
        <w:tab/>
        <w:t xml:space="preserve"> </w:t>
        <w:tab/>
        <w:br/>
        <w:tab/>
        <w:t xml:space="preserve"> Разгледана по същество е неоснователна. </w:t>
        <w:tab/>
        <w:br/>
        <w:tab/>
        <w:t xml:space="preserve"> </w:t>
        <w:tab/>
        <w:br/>
        <w:tab/>
        <w:t xml:space="preserve"> В съобразителната част на обжалваното определение е посочено, че производството по предявения с правно основание чл. 124 ГПК иск за установяване, че дванадесет физически лица не са член-кооператори на ТПК „Съединение” не е от кръга на тези, които могат да продължат с участието на наследниците на починалия в хода му ищец. Настоящата инстанция споделя направените с него изводи, че за разлика от материалното имуществено право, претендираното от ищеца право, както самото членствено право е ненаследимо – арг. от чл. 12, ал. 1, т. 3 ЗК. Нещо повече, налице е и второ, самостоятелно основание за прекратяване на образуваното производство, а това, както правилно е отбелязъл въззивния съд, е недопустимостта на иска, произтичаща от забраната да се установява съществуването или несъществуването на факти с правно значение извън изрично посочените в закона случаи – чл. 124, ал. 4 ГПК. </w:t>
        <w:tab/>
        <w:br/>
        <w:tab/>
        <w:t xml:space="preserve"> </w:t>
        <w:tab/>
        <w:br/>
        <w:tab/>
        <w:t xml:space="preserve"> При постановяване на определението не е допуснато нарушение на процесуалните правила и противоречие с материалноправни разпоредби. Ето защо частната жалба срещу него следва да се остави без уважение.</w:t>
        <w:tab/>
        <w:br/>
        <w:tab/>
        <w:t xml:space="preserve"> </w:t>
        <w:tab/>
        <w:br/>
        <w:tab/>
        <w:t xml:space="preserve">Водим от горното Върховният касационен съд, Второ търговско отделение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ПОТВЪРЖДАВА определение от 29.09.2010 г. по т. д.№ 172/2010 г. на Силистренския окръжен съд.</w:t>
        <w:tab/>
        <w:br/>
        <w:tab/>
        <w:t xml:space="preserve"> </w:t>
        <w:tab/>
        <w:br/>
        <w:tab/>
        <w:t xml:space="preserve"> Определението е окончателно.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