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№446/03.06.2011 по ч. търг. д. №927/2010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446</w:t>
        <w:tab/>
        <w:br/>
        <w:tab/>
        <w:t xml:space="preserve"> </w:t>
        <w:tab/>
        <w:br/>
        <w:tab/>
        <w:t xml:space="preserve">С., 03.06.2011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25.03.2011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927/2010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2 във вр. с ал. 1, т. 1 ГПК. </w:t>
        <w:tab/>
        <w:br/>
        <w:tab/>
        <w:t xml:space="preserve"> </w:t>
        <w:tab/>
        <w:br/>
        <w:tab/>
        <w:t xml:space="preserve"> Образувано е по частната жалба на </w:t>
        <w:tab/>
        <w:br/>
        <w:tab/>
        <w:t xml:space="preserve"> </w:t>
        <w:tab/>
        <w:br/>
        <w:tab/>
        <w:t xml:space="preserve">ТД [фирма]</w:t>
        <w:tab/>
        <w:br/>
        <w:tab/>
        <w:t xml:space="preserve"> </w:t>
        <w:tab/>
        <w:br/>
        <w:tab/>
        <w:t xml:space="preserve">, [населено място] против определение № 765 от 22. 10. 2010 год., по ч. т. д. № 667/ 2010 год. на тричленен състав на първо търговско отделение на ВКС, с което е оставена без разглеждане като процесуално недопустима частната касационна жалба на настоящия частен жалбоподател, подадена срещу въззивно определение на Пловдивския окръжен съд № 1749 от 18.06.2010 год., по ч. гр. д.№ 1701/2010 год..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 съображения за допуснато нарушение на процесуалния закон- § 2, ал. 3 от ПЗР на ГПК/ нов/ и чл. 274, ал. 3, т. 2 ГПК, поради което се иска отмяната му. </w:t>
        <w:tab/>
        <w:br/>
        <w:tab/>
        <w:t xml:space="preserve"> </w:t>
        <w:tab/>
        <w:br/>
        <w:tab/>
        <w:t xml:space="preserve"> Частните жалбоподатели поддържат, че доколкото частната им касационна жалба е подадена след влизане в сила на действащия от 01. 03.2008 год. ГПК, то процесуалното правило на § 2, ал. 3 ПЗР на ГПК е било неприложимо, обстоятелство, което предходният тричленен състав на ВКС не е съобразил, както и е дал неправилно тълкуване на процесуалноправната разпоредба на чл. 274, ал. 3, т. 2 ГПК. </w:t>
        <w:tab/>
        <w:br/>
        <w:tab/>
        <w:t xml:space="preserve"> </w:t>
        <w:tab/>
        <w:br/>
        <w:tab/>
        <w:t xml:space="preserve"> Ответната по частната жалба страна в срока и по реда на чл. 276, ал. 1 ГПК не е възразила по основателността и.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във вр. с инвокираните оплаквания и провери данните по делото, съобразно правомощията си по чл. 278, ал. 1 и сл. ГПК,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едноседмичен срок по чл. 275, ал. 1ГПК, от надлежна страна в процеса, срещу подлежащ на последващ инстанционен контрол съдебен акт и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определение, тричленният състав на І-во отделение на ВКС, Търговска колегия е приел, че постановеното от Пловдивския окръжен съд определение № 1749/18.06.2010 год., по ч. гр. д. № 1701/2010 год., с което е потвърдено първоинстанционното определение на Пловдивския районен съд от 30.04.2010 год., по ч. гр. д.№ 629/2006 год., постановено по реда на чл. 321 ГПК отм. за отмяна на допуснатото с определение от 20.06.2006 год. обезпечение на предявения от </w:t>
        <w:tab/>
        <w:br/>
        <w:tab/>
        <w:t xml:space="preserve"> </w:t>
        <w:tab/>
        <w:br/>
        <w:tab/>
        <w:t xml:space="preserve">ТД [фирма]</w:t>
        <w:tab/>
        <w:br/>
        <w:tab/>
        <w:t xml:space="preserve"> </w:t>
        <w:tab/>
        <w:br/>
        <w:tab/>
        <w:t xml:space="preserve">, [населено място] срещу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[населено място] иск, поради привременния си и несамостоятелен характер на попада в обхвата на определенията, за които законодателят е предвидил последващ инстанционен контрол пред ВКС по реда на чл. 274, ал. 3, т. 2 ГПК, като в този смисъл е както създадената при действието на ГПК отм. задължителна съдебна практика, относима към съдебните актове, постановени в обезпечителното производство - ТР № 1/ 17.06.2001год. на ОСГТК на ВКС, така и възприетото по действащия ГПК разрешение, обективирано в ТР № 1/ 21. 07.2010 год. на ОСГТК на ВКС. </w:t>
        <w:tab/>
        <w:br/>
        <w:tab/>
        <w:t xml:space="preserve"> </w:t>
        <w:tab/>
        <w:br/>
        <w:tab/>
        <w:t xml:space="preserve"> Във вр. с наведените от частния жалбоподател доводи, свързани с приложимия в отделните инстанции по делото процесуален закон предходният тричленен състав на ВКС е изложил съждения, че доколкото производството за допускане на процесното обезпечение е било инициирано по реда на чл. 309 ГПК отм., то поради обуславящи му по отношение искането за вдигане на обезпечителната мярка характер, последното също е под режима на този закон и, независимо от датата на постъпване на молбата, в която то е материализирано.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Законосъобразно е разбирането на предходния тричленен състав на ВКС, че в случая производството пред ПОС се е развило по реда на чл. 321 ГПК отм., във вр. с § 2, ал. 14 от ПЗР на ГПК, предвид обусловения характер на искането за вдигане на обезпечителната мярка, от момента на подаване на молбата за обезпечение на иска. </w:t>
        <w:tab/>
        <w:br/>
        <w:tab/>
        <w:t xml:space="preserve"> </w:t>
        <w:tab/>
        <w:br/>
        <w:tab/>
        <w:t xml:space="preserve"> В тази вр. настоящият съдебен състав изцяло споделя изложените от предходния тричленен състав на ВКС,ТК в съобразителната част на обжалваното определение съждения, че с отмяна на допуснатото обезпечение всъщност се приключва вече образуваното и висящо обезпечително производство по налагане на съответната обезпечителна мярка и като закономерно продължение на последното, то е под режима на онзи процесуален закон, при действието на който е постъпила молбата за обезпечаване на иска.</w:t>
        <w:tab/>
        <w:br/>
        <w:tab/>
        <w:t xml:space="preserve"> </w:t>
        <w:tab/>
        <w:br/>
        <w:tab/>
        <w:t xml:space="preserve"> Следователно правилно съставът на касационната инстанция, позовавайки се на процесуалното правило на чл. 315 ГПК отм., е счел, че въззивният съдебен акт на П. съд, предмет на подадената частна касационна жалба вх.№ 14616/28.06.2010 год., разгледана от тричленния състав на І-во т. о. на ВКС, не е от категорията съдебни актове, за които законодателят е предвидил, че подлежат на факултативен съдебен контрол пред ВКС.</w:t>
        <w:tab/>
        <w:br/>
        <w:tab/>
        <w:t xml:space="preserve"> </w:t>
        <w:tab/>
        <w:br/>
        <w:tab/>
        <w:t xml:space="preserve"> Както това изрично е прието в създадената при действието на ГПК отм. задължителна съдебна практика - т. 6 на ТР на ОСГК на ВКС № 1 / 2001 год., поради несамостоятелния и привременен характер на определенията за допускане и отмяна на обезпечението ВКС се произнася само и единствено, когато те са постановени за първи път от въззивния съд, какъвто не е разглежданият случай. </w:t>
        <w:tab/>
        <w:br/>
        <w:tab/>
        <w:t xml:space="preserve"> </w:t>
        <w:tab/>
        <w:br/>
        <w:tab/>
        <w:t xml:space="preserve"> Нещо повече, позовавайки се на въведените от частния жалбоподател доводи, че приложим по делото е действащия от 01.03.2008 год. процесуален закон, законосъобразно тричленният състав на І-во т. о. на ВКС се е позовал на дадените с ТР на ОСГТК на ВКС №1/ 21.07.2010 год. задължителни за съдилищата в страната разяснения, според които определението по чл. 402, ал. 2, пр. 2 ГПК е от категорията съдебни актове, които нямат преграждащ за развитие на производството по характер, нито дават разрешение по същество на други производства, поради което контролът по отношение на същото е двуинстанционен. </w:t>
        <w:tab/>
        <w:br/>
        <w:tab/>
        <w:t xml:space="preserve"> </w:t>
        <w:tab/>
        <w:br/>
        <w:tab/>
        <w:t xml:space="preserve"> Това от своя страна означава, че с постановяване на въззивното определение на ПОС създаденият от законодателя ред за инстанционен контрол е изчерпан, поради което и жалбоподателят не разполага с процесуално потестативно право на частна жалба – положителна процесуална предпоставка от категорията на абсолютните, за наличието на която съдът следи служебно.</w:t>
        <w:tab/>
        <w:br/>
        <w:tab/>
        <w:t xml:space="preserve"> </w:t>
        <w:tab/>
        <w:br/>
        <w:tab/>
        <w:t xml:space="preserve"> Затова, като е съобразил гореизложеното и е оставил без разглеждането подадената от </w:t>
        <w:tab/>
        <w:br/>
        <w:tab/>
        <w:t xml:space="preserve"> </w:t>
        <w:tab/>
        <w:br/>
        <w:tab/>
        <w:t xml:space="preserve">ТД [фирма]</w:t>
        <w:tab/>
        <w:br/>
        <w:tab/>
        <w:t xml:space="preserve"> </w:t>
        <w:tab/>
        <w:br/>
        <w:tab/>
        <w:t xml:space="preserve">, [населено място] частна касационна жалба, предходният състав на ВКС, ТК правилно е приложил процесуалния закон и определението му следва да бъде потвърдено.</w:t>
        <w:tab/>
        <w:br/>
        <w:tab/>
        <w:t xml:space="preserve"> </w:t>
        <w:tab/>
        <w:br/>
        <w:tab/>
        <w:t xml:space="preserve"> Настъпилото след постановяване на обжалваното определение изменение на чл. 396, ал. 2, пр. 2 ГПК, публикувано в ДВ бр. 100/2010 год., освен, че не касае разглежданата хипотеза, като създадено след постановяване на обжалвания съдебен акт не следва да бъде обсъждано.</w:t>
        <w:tab/>
        <w:br/>
        <w:tab/>
        <w:t xml:space="preserve"> </w:t>
        <w:tab/>
        <w:br/>
        <w:tab/>
        <w:t xml:space="preserve"> Водим от тези съображения, настоящият тричленен състав на второ търговско отделение на ВКС, на осн. чл. 274, ал. 2, пр.ІІ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</w:t>
        <w:tab/>
        <w:br/>
        <w:tab/>
        <w:t xml:space="preserve"/>
        <w:tab/>
        <w:br/>
        <w:tab/>
        <w:t xml:space="preserve">постановеното от тричленен състав на първо търговско отделение на ВКС определение № 765 от 22.10.2010 год., по ч. т. д. № 667/ 2010 год., по описа на с. с. 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