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№9/20.02.2012 по търг. д. №26/2011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Р-№9/20.02.2012</w:t>
        <w:tab/>
        <w:br/>
        <w:tab/>
        <w:t xml:space="preserve"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 С., 20 февруари 2012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Търговска колегия, първо отделение в съдебно заседание на 20 февруари 2012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> </w:t>
        <w:tab/>
        <w:br/>
        <w:tab/>
        <w:t xml:space="preserve">при участието на секретаря Наталия Такева </w:t>
        <w:tab/>
        <w:br/>
        <w:tab/>
        <w:t xml:space="preserve"/>
        <w:tab/>
        <w:br/>
        <w:tab/>
        <w:t xml:space="preserve">сложи за разглеждане т. д. </w:t>
        <w:tab/>
        <w:br/>
        <w:tab/>
        <w:t xml:space="preserve"> </w:t>
        <w:tab/>
        <w:br/>
        <w:tab/>
        <w:t xml:space="preserve">№ 26 </w:t>
        <w:tab/>
        <w:br/>
        <w:tab/>
        <w:t xml:space="preserve"> </w:t>
        <w:tab/>
        <w:br/>
        <w:tab/>
        <w:t xml:space="preserve">по описа за 2011 г.</w:t>
        <w:tab/>
        <w:br/>
        <w:tab/>
        <w:t xml:space="preserve"> </w:t>
        <w:tab/>
        <w:br/>
        <w:tab/>
        <w:t xml:space="preserve">докладвано от съдията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След изпълнение разпоредбите на чл. 142, ал. 1 от ГПК и на поименното повикване в 09, 35 часа, страните се представиха така:</w:t>
        <w:tab/>
        <w:br/>
        <w:tab/>
        <w:t xml:space="preserve"> </w:t>
        <w:tab/>
        <w:br/>
        <w:tab/>
        <w:t xml:space="preserve">Касатор - [фирма] – [населено място], обл. С., чрез адв. Б. К., призован чрез публикация в ДВ.,бр. 99/ 16.12.2011 г., стр. 153, съгласно изискванията на чл. 289 от ГПК, за него не се явява представител.</w:t>
        <w:tab/>
        <w:br/>
        <w:tab/>
        <w:t xml:space="preserve"> </w:t>
        <w:tab/>
        <w:br/>
        <w:tab/>
        <w:t xml:space="preserve">Ответник по касационната жалба - [фирма] – [населено място], чрез адвокат С. Н., призован чрез публикация в ДВ.,бр. 99/ 16.12.2011 г., стр. 153, съгласно изискванията на чл. 289 от ГПК, за него не се явява представител. </w:t>
        <w:tab/>
        <w:br/>
        <w:tab/>
        <w:t xml:space="preserve"> </w:t>
        <w:tab/>
        <w:br/>
        <w:tab/>
        <w:t xml:space="preserve">Постъпили са писмени защити и от двете страни по делото. </w:t>
        <w:tab/>
        <w:br/>
        <w:tab/>
        <w:t xml:space="preserve"> </w:t>
        <w:tab/>
        <w:br/>
        <w:tab/>
        <w:t xml:space="preserve">При извършена служебна проверка на основание Параграф 5в от ПЗР на ЗТР от електронна разпечатка на 10.02.2012 се установява, че касаторът [фирма] – [населено място], обл. С. е заличен търговец, поради което производството по делото следва да се прекрати. </w:t>
        <w:tab/>
        <w:br/>
        <w:tab/>
        <w:t xml:space="preserve"> </w:t>
        <w:tab/>
        <w:br/>
        <w:tab/>
        <w:t xml:space="preserve">Водим от горното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т. д. № 26/2011 г. по описа на ВКС, ТК, Първо отделение.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съобщението до страните. </w:t>
        <w:tab/>
        <w:br/>
        <w:tab/>
        <w:t xml:space="preserve"/>
        <w:tab/>
        <w:br/>
        <w:tab/>
        <w:t xml:space="preserve">Разглеждането на делото приключи в 09, 38 часа.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