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№5674/05.12.2024 по гр. д. №1587/2024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5674</w:t>
        <w:tab/>
        <w:br/>
        <w:tab/>
        <w:t xml:space="preserve"/>
        <w:tab/>
        <w:br/>
        <w:tab/>
        <w:t xml:space="preserve">гр. София, 05.12.2024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четиринадесети ноември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1587 по описа за 2024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/>
        <w:tab/>
        <w:br/>
        <w:tab/>
        <w:t xml:space="preserve">Образувано е по касационна жалба на ищеца по делото В. Ц. Б., подадена чрез процесуалния му пълномощник адв. И. В. И. срещу решение № 485/28.12.2023 г., постановено по възз. гр. дело № 654/2023 г. на Пернишкия окръжен съд. С обжалваното въззивно решение, като е потвърдено първоинстанционното решение № 819/18.07.2023 г. по гр. дело № 5408/2022 г. на Пернишкия районен съд, са отхвърлени, предявените от жалбоподателя срещу Н. Ц. А. и А. К. А. субективно и обективно съединени искове с правна квалификация чл. 190, ал. 2, във вр. с чл. 82 от ЗЗД и чл. 86, ал. 1 от ЗЗД за заплащане при условията на солидарна отговорност на следните суми: сумата 6 966.41 лв. – платена продажна цена за 5.183 идеални части от търговски обект с идентификатор ..., от които касаторът-ищец е бил частично съдебно отстранен; сумата 800 лв., претендирана като обезщетение за забава в размер на законната лихва върху горната главница за периода 01.09.2021 г. - 13.03.2022 г.; сумата 464.30 лв. – платена за извършване на строително-монтажни работи за фактическото обособяване на отделни самостоятелни обекти; и сумата 3 555 лв. – съдебни и деловодни разноски в производство по делба по гр. дело № 1244/2016 г. на Видинския районен съд, като последните две суми са претендирани като обезщетения за претърпени вреди от частичната евикция. </w:t>
        <w:tab/>
        <w:br/>
        <w:tab/>
        <w:t xml:space="preserve"/>
        <w:tab/>
        <w:br/>
        <w:tab/>
        <w:t xml:space="preserve">При извършената служебна проверка съдът намира, че касационната жалба на ищеца Б. е процесуално недопустима в частта срещу тази част на въззивното решение, с която са отхвърлени исковете му по чл. чл. 190, ал. 2, предл. 2, във вр. с чл. 82 от ЗЗД за сумата 464.30 лв. и за сумата 3 555 лв. Цената на всеки един от тези обективно съединени искове за заплащане на обезщетения за претърпени имуществени вреди от процесната евикция, определена съгласно чл. 69, ал. 1, т. 1 от ГПК, е до 5 000 лв. и въззивното решение в частта му, постановена по тях, не подлежи на касационно обжалване съгласно разпоредбата на чл. 280, ал. 3, т. 1, предл. 1 от ГПК, като тези искове не попадат в изключението, визирано в същата разпоредба. Съгласно разпоредбата на чл. 296, т. 1 от ГПК, тази част от въззивното решение е влязла в сила на датата на постановяването и обявяването му. Поради това, подадената касационна жалба следва да се остави без разглеждане в посочената нейна процесуално недопустима част, като касационното производство по делото следва да се прекрати в същата част.</w:t>
        <w:tab/>
        <w:br/>
        <w:tab/>
        <w:t xml:space="preserve"/>
        <w:tab/>
        <w:br/>
        <w:tab/>
        <w:t xml:space="preserve">В останалата част касационната жалба на ищеца Б. е процесуално допустима – подадена е в срок от процесуално легитимирано за това лице срещу подлежащата на касационно обжалване част от въззивното решение, с която са отхвърлени исковете му по чл. 190, ал. 2, предл. 1 и чл. 86, ал. 1, изреч. 1 от ЗЗД за сумата 6 966.41 лв. и за сумата 800 лв. В жалбата се поддържат оплаквания и доводи за неправилност на тази част от въззивното решение, поради нарушение на материалния закон, необоснованост и допуснати процесуални нарушения при обсъждането на доказателствата – касационни основания по чл. 281, т. 3 от ГПК.</w:t>
        <w:tab/>
        <w:br/>
        <w:tab/>
        <w:t xml:space="preserve"/>
        <w:tab/>
        <w:br/>
        <w:tab/>
        <w:t xml:space="preserve">Насрещната страна – ответниците Н. и А. А., в отговора на касационната жалба, подаден чрез процесуалния им пълномощник адв. Л. М. М., поддържат, че не са налице основания за допускане на касационното обжалване, тъй като касаторът не е посочил никакъв правен въпрос, който според него да е разрешен от въззивния съд в противоречие с практиката на ВКС, както и че правилно и подробно мотивирано в обжалваното решение окръжният съд е приел, че исковите претенции на жалбоподателя, в качеството му на евициаран купувач, са погасени по давност.</w:t>
        <w:tab/>
        <w:br/>
        <w:tab/>
        <w:t xml:space="preserve"/>
        <w:tab/>
        <w:br/>
        <w:tab/>
        <w:t xml:space="preserve">В изложението по чл. 284, ал. 3, т. 1 от ГПК на жалбоподателя-ищец Б., подадено също чрез адв. И., се сочи допълнителното основание за допускане на касационното обжалване по чл. 280, ал. 1, т. 1 от ГПК, като се поддържа, че обжалваното въззивно решение било постановено „в нарушение“ на константната практика на ВКС. В тази връзка са изброени шест решения на ВКС и се преповтарят изложените и в касационната жалба оплаквания и доводи за неправилност на въззивното решение. В изложението, както и в самата касационна жалба обаче не е формулиран материалноправен или процесуалноправен въпрос по смисъла на чл. 280, ал. 1 от ГПК. От страна на касатора се сочи и основанието за допускане на касационното обжалване по чл. 280, ал. 2, предл. 3 от ГПК, като се твърди очевидна неправилност на решаващия извод на въззивния съд за погасяване по давност на иска по чл. 190, ал. 2, предл. 1 от ЗЗД, като и в тази връзка се поддържат общите касационни оплаквания за допуснати от съда процесуални нарушения при обсъждането на доказателствата, нарушение на материалния закон и необоснованост на изводите му.</w:t>
        <w:tab/>
        <w:br/>
        <w:tab/>
        <w:t xml:space="preserve"/>
        <w:tab/>
        <w:br/>
        <w:tab/>
        <w:t xml:space="preserve">Съгласно задължителните указания по приложението на чл. 280, ал. 1 от ГПК, дадени с т. 1 от тълкувателно решение (TP) № 1/2009 от 19.02.2010 г. на ОСГТК на ВКС, правният въпрос от значение за изхода по конкретното дело, разрешен в обжалваното въззивно решение и представляващ общо основание за допускане на касационното обжалване, е този, който е включен в предмета на спора и е обусловил правните изводи на съда по конкретното дело. Касаторът е длъжен да изложи ясна и точна формулировка на правния въпрос от значение за изхода по конкретното дело, разрешен в обжалваното решение. Върховният касационен съд не е задължен и е недопустимо да го извежда от изложението към касационната жалба, като може само да го уточни и конкретизира. Върховният касационен съд не допуска касационно обжалване по правен въпрос, по който се е произнесъл въззивният съд, различен от този, който сочи касаторът, освен ако въпросът има значение за нищожността или недопустимостта на обжалваното въззивно решение. Съгласно разясненията, дадени в мотивите към това тълкувателно решение, допускането на касационното обжалване се предпоставя от мотивирано и ясно изложение от страна на касатора на едно или повече общи (чл. 280, ал. 1 от ГПК) и допълнителни (т. т. 1-3 на чл. 280, ал. 1 от ГПК) основания за допускане на касационното обжалване, както и от обективното наличие на тези основания, които са различни от касационните основания (основанията за касационно обжалване) по чл. 281 от ГПК. Оплакванията за неправилност на въззивното решение (каквито единствено е навел жалбоподателят в случая) представляват основания за касационно обжалване по чл. 281, т. 3 от ГПК, а не общи основания за допускане на касационното обжалване по чл. 280, ал. 1 от ГПК – материалноправен или процесуалноправен въпрос от значение за изхода по конкретното дело, по който се е произнесъл въззивният съд с обжалваното решение. Поради това, оплакванията на жалбоподателя (касационните основания) не могат да бъдат обсъждани по същество в селективната фаза по чл. 288 от ГПК на касационното производство, а биха подлежали на разглеждане от касационната съдебна инстанция по реда на чл. 290 от ГПК, едва и само ако се допусне касационното обжалване на въззивното решение – при наличие на основание за това по чл. 280, ал. 1 или ал. 2 от ГПК. Липсата на формулиран от страна на касатора правен въпрос, поначало само по себе си е достатъчно основание за недопускане на касационно обжалване, без да се разглеждат сочените допълнителни основания за това. Наличието на тези допълнителни предпоставки по чл. 280, ал. 1, т. 1, т. 2 и т. 3 от ГПК би могло да бъде установено, само ако касаторът е извел и формулирал един или няколко материалноправни или процесуалноправни въпроса, по които се произнесъл въззивният съд с обжалваното решение, за да прецени касационната съдебна инстанция, дали тези правни въпроси (един или повече) са разрешени от въззивната инстанция в противоречие с практиката на ВКС, или с актове на Конституционния съд (КС) или на Съда на Европейския съюз (СЕС), или са от значение за точното прилагане на закона, както и за развитието на правото. При липса, както в случая, на формулирани такива правни въпроси по чл. 280, ал. 1 от ГПК в изложението на жалбоподателя, такава преценка в производството по чл. 288 от ГПК е невъзможно да бъде извършена. </w:t>
        <w:tab/>
        <w:br/>
        <w:tab/>
        <w:t xml:space="preserve"/>
        <w:tab/>
        <w:br/>
        <w:tab/>
        <w:t xml:space="preserve">Няма основание касационното обжалване да се допуска и поради твърдяната от касатора очевидна неправилност на въззивното решение. Съгласно трайно установената практика на ВКС, очевидно неправилно по смисъла на чл. 280, ал. 2, предл. 3 от ГПК, е съдебно решение, страдащо от особено тежък порок, който може да бъде констатиран, без да е необходимо да се извършва присъщата на същинския касационен контрол, проверка за правилност на акта. Такъв особено тежък порок би бил прилагането на отменен или несъществуващ закон, прилагане на правна норма в смисъл противоположен на действителното й съдържание, грубо нарушение на основни съдопроизводствени правила или изводи на съда, които са в явно и грубо противоречие с правилата на формалната логика. Очевидната неправилност предпоставя обосноваване на порок на въззивното решение, установим пряко и единствено от съдържанието на акта, без анализ на осъществените в действителност процесуални действия на съда и страните, без съобразяване на действителното съдържание на защитата им, без обсъждане и изследване на доказателствата и тяхното съдържание. Извън обхвата на очевидната неправилност остават хипотезите на неправилност поради неточно тълкуване и прилагане на материалния и/или процесуалния закон, несъобразяване с практиката на ВКС, КС или СЕС, неправилно установяване на приложимия закон, необсъждане на доказателствата в тяхната съвкупност и логическа връзка, неправилно установяване на фактите – в тези случаи допускането на касационното обжалване зависи от предпоставките по чл. 280, ал. 1 от ГПК. Основанието за допускане на касационно обжалване по чл. 280, ал. 2, предл. 3 от ГПК съставлява квалифицирана форма на неправилност, обусловена от наличието на видимо тежко нарушение на закона или явна необоснованост. В случая въззивното решение не страда от такъв очевиден и особено тежък порок. Към него са изложени подробни мотиви, като не са налице фактически констатации или правни изводи на въззивния съд, които да са в грубо противоречие с правната или формалната логика, за да се приеме очевидна неправилност на съдебния акт. Самият жалбоподател не сочи очевиден и особено тежък порок, който да може да бъде установен пряко и единствено от съдържанието на мотивите към въззивното решение, а в тази връзка в касационната жалба и изложението към нея се поддържат общите касационни оплаквания за неправилност по чл. 281, т. 3 от ГПК, които могат да бъдат обсъждани само в рамките на същинската касационна проверка по реда на чл. 290 от ГПК. В тази връзка следва да се посочи и че твърденията на касатора и дадените от него квалификации, че някои от изводите на въззивния съд били очевидно неправилни, сами по себе си не попадат в приложното поле на основанието за допускане на касационното обжалване по чл. 280, ал. 2, предл. 3 от ГПК. </w:t>
        <w:tab/>
        <w:br/>
        <w:tab/>
        <w:t xml:space="preserve"/>
        <w:tab/>
        <w:br/>
        <w:tab/>
        <w:t xml:space="preserve">Предвид крайния изход на делото, съгласно чл. 38, ал. 2, във вр. с ал. 1, т. 3, пр. 2 от ЗАдв и с чл. 78, ал. 3 и ал. 4 и чл. 81 от ГПК, жалбоподателят-ищец дължи и следва да бъде осъден да заплати на процесуалния пълномощник на ответниците – адв. Л. М. М., претендираното адвокатско възнаграждение за оказаната им безплатно адвокатска помощ, осъществена чрез изготвянето и подаването на отговора на касационната жалба. Предвид фактическата и правна сложност на касационното производство и обема на извършената от адвоката работа, съдът й определя възнаграждение в размер 1 200 лв. с включен ДДС в него. В тази връзка съдът съобразява и решението от 25.01.2024 г. по дело C-438/22 на СЕС, съгласно което, при определяне размера на адвокатското възнаграждение, съдът не е обвързан от минималните размери, определени съобразно Нар. № 1/09.07.2004 г. на ВАдвС, респ. – от ограничението по чл. 38, ал. 2, изр. 2 от ЗАдв, което препраща към наредбата.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В. Ц. Б. срещу решение № 485/28.12.2023 г., постановено по възз. гр. дело № 654/2023 г. на Пернишкия окръжен съд, – в частта, с която са отхвърлени предявените от него срещу Н. Ц. А. и А. К. А. искове с правно основание чл. 190, ал. 2, предл. 2, във вр. с чл. 82 от ЗЗД за заплащане при условията на солидарна отговорност на сумата 464.30 лв. и на сумата 3 555 лв.; и ПРЕКРАТЯВА в същата част производството по гр. дело № 1587/2024 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НЕ ДОПУСКА касационното обжалване на решение № 485/28.12.2023 г., постановено по възз. гр. дело № 654/2023 г. на Пернишкия окръжен съд, – в останалата част, с която са отхвърлени, предявените от В. Ц. Б. срещу Н. Ц. А. и А. К. А. искове с правно основание чл. 190, ал. 2, предл. 1 и чл. 86, ал. 1, изреч. 1 от ЗЗД за заплащане при условията на солидарна отговорност на сумата 6 966.41 лв. и на сумата 800 лв.</w:t>
        <w:tab/>
        <w:br/>
        <w:tab/>
        <w:t xml:space="preserve"/>
        <w:tab/>
        <w:br/>
        <w:tab/>
        <w:t xml:space="preserve">ОСЪЖДА В. Ц. Б. с ЕГН [ЕГН] да заплати на адвокат Л. М. М. с ЕГН [ЕГН] сумата 1 200 лв. (хиляда и двеста лева), представляваща възнаграждение за оказаната безплатно адвокатска помощ на Н. Ц. А. и А. К. А. в касационното производство по делото.</w:t>
        <w:tab/>
        <w:br/>
        <w:tab/>
        <w:t xml:space="preserve"/>
        <w:tab/>
        <w:br/>
        <w:tab/>
        <w:t xml:space="preserve"> Определението – в частта, с която касационната жалба частично се оставя без разглеждане и частично се прекратява касационното производство по делото,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на жалбоподателя, а в останалата част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