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№94/03.02.2012 по търг. д. №835/2011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94</w:t>
        <w:tab/>
        <w:br/>
        <w:tab/>
        <w:t xml:space="preserve"> </w:t>
        <w:tab/>
        <w:br/>
        <w:tab/>
        <w:t xml:space="preserve">София 03.02.2012 г.</w:t>
        <w:tab/>
        <w:br/>
        <w:tab/>
        <w:t xml:space="preserve"> </w:t>
        <w:tab/>
        <w:br/>
        <w:tab/>
        <w:t xml:space="preserve"> ВЪРХОВЕН КАСАЦИОНЕН СЪД,</w:t>
        <w:tab/>
        <w:br/>
        <w:tab/>
        <w:t xml:space="preserve"> </w:t>
        <w:tab/>
        <w:br/>
        <w:tab/>
        <w:t xml:space="preserve"> Търговска колегия, Първо отделение, в закрито заседание на двадесет и шести януари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 като изслуша докладваното от съдията Костова ч. т.д. № 835 по описа за 2011г.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247, ал. 1 от ГПК.</w:t>
        <w:tab/>
        <w:br/>
        <w:tab/>
        <w:t xml:space="preserve"> </w:t>
        <w:tab/>
        <w:br/>
        <w:tab/>
        <w:t xml:space="preserve"> По ч. т.дело № 835/2011г. на ВКС, ТК е разгледана частна касационна жалба на [фирма] срещу определение №196 от 20.06.2011г. по ч. гр. дело № 280/2011г. на С. оскръжен съд, с което след отмяна на определение №686 /17.05.2011г. по ч. гр. дело № 236/2010г. на районен съд [населено място] е обезсилена издадената заповед за незабавно изпълнение за парично задължение № 569/4.06.2010г. и издадения изпълнителен лист с длъжник [фирма] – [населено място] за сумата от 250 000 лв., ведно със законната лихва, и разноски по ч. гр. дело № 236/2010г. В диспозитива на определение №910 от 22.12.2011г. на ВКС, ТК е допусната очевидна фактическа грешка при изписване на обжалваното въззивно определение. Очевидна фактическа грешка е всяко несъответствие между формираната истинска воля на съда и нейното външно изразяване в текста на определението. В конкретния случай е налице несъответствие между формираната от съда воля и изразеното в определението от 22.12.2011г., което ще следва да бъде отстранено в производството по чл. 247, ал. 1 ГПК служебно от съда.</w:t>
        <w:tab/>
        <w:br/>
        <w:tab/>
        <w:t xml:space="preserve"> </w:t>
        <w:tab/>
        <w:br/>
        <w:tab/>
        <w:t xml:space="preserve"> От страните по делото не е постъпило становище по повод констатираната очевидна фактическа грешка. </w:t>
        <w:tab/>
        <w:br/>
        <w:tab/>
        <w:t xml:space="preserve"> </w:t>
        <w:tab/>
        <w:br/>
        <w:tab/>
        <w:t xml:space="preserve"> С оглед на изложеното Върховният касационен съд, ТК, състав на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поправка на очевидна фактическа грешка в определение № 910 от 22.12.2011г. като диспозитива на определението да се чете вместо “на определение №1099/ 15.06.2011г., постановено по ч. гр. дело №1698/2011г. на Софийския апелативен съд, гражданско отделение, първи състав” на “ определение №196 от 20.06.2011г. постановено по ч. гр. дело №280/2011г. на Смолянския окръжен съд”.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