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№31/20.01.2012 по търг. д. №2/2012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 ч. т.дело №2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1 ГПК по повод подадена частна касационна жалба от Н. /Н./, чрез Т. А., експерт по приходите с юридическа правоспособност, с вх.№4180 от 20.10.2011 год. на Великотърновския апелативен съд, подадена по пощата с пощенско клеймо от 18.10.2011 год., срещу Определение №141 от 28.09.2011 год. по в. ч.т. д.№249/2011 год. на Великотърновския апелативен съд, ГК, с което е потвърдено определение №412 от 26.07.2011 год. по т. д.№195/2011 год. на Русенския окръжен съд, ТО, с което на основание чл. 130 ГПК, поради недопустимост, е прекратено производството по делото по предявения от Н. срещу третия ответник Х. А. Г. иск с правно основание чл. 647, т. 3 ТЗ, както и всичките обективно и субективно съединени искове, предявени също от частния жалбоподател Н. срещу [фирма]/н/, [населено място], В. З. М., [населено място] и Х. А. Г. от [населено място] село с правно основание чл. 537, ал. 2 ГПК за отмяна на нотариалните актове, като претендирана последица от уважените специални отменителни искове в производството по несъстоятелността. Основание за предявените от жалбоподателя Н. отменителните искове по чл. 647, т. 3 ТЗ е извършеното в двугодишния срок преди откриване производството по несъстоятелност възмездно прехвърляне на процесния недвижим имот от първия ответник- [фирма], за който с решение №61 от 04.06.2010 год. по д. по несъстоятелност №132/2010 год. на Русенския окръжен съд е открито производство по несъстоятелност, на втория ответник В. З. М. за сумата 9 500 лв. с нот. акт №003, томІ, рег.№082, нот. д.№002 на нотариус А. П., с район на действие Русенския районен съд, който ответник от своя страна с нот. акт, вписан в службата по вписванията на 28.12.2010 год. №16568, акт№60, том. 41, е продал имота на третия ответник Х. А. Г.. Като цена на исковете е посочената пазарна стойност на имота от 9 500 лв. Частният жалбоподател подържа основанието за достъп до касация по чл. 280, ал. 1, т. 3 ГПК.</w:t>
        <w:tab/>
        <w:br/>
        <w:tab/>
        <w:t xml:space="preserve"> </w:t>
        <w:tab/>
        <w:br/>
        <w:tab/>
        <w:t xml:space="preserve"> Ответниците не вземат становище по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1, във вр. с чл. 62, ал. 2 ГПК, но е процесуално недопустима. </w:t>
        <w:tab/>
        <w:br/>
        <w:tab/>
        <w:t xml:space="preserve"> </w:t>
        <w:tab/>
        <w:br/>
        <w:tab/>
        <w:t xml:space="preserve"> Обжалваното определение на Великотърновския апелативен съд не подлежи на касационен контрол. Образуваното производство по повод частната касационна жалба на Н., постъпила по пощата на 18.10.2011 год., не е висящо по смисъла на §25 от ПЗР на ЗИДГПК/ДВ бр. 100/21.12.2010 год., което следва да се довършва по досегашния ред. Съгласно разпоредбата на чл. 274, ал. 4 ГПК/И..ДВ бр. 100/21.12.2010 год. не подлежат на обжалване определенията по дела, решенията по които не подлежат на касационно обжалване. На основание чл. 280, ал. 2 ГПК не подлежат на касационно обжалване решенията по въззивни дела с цена на иска до 5 000 лв. за граждански дела и до 10 000 лв. за търговски дела. Обжалваното определение на Великотърновския апелативен съд е постановено по търговско дело, тъй като спорът между страните е търговски по смисъла на чл. 365, т. 4 ГПК. Предявените от Н. отменителни искове с правно основание чл. 647, т. 3 ТЗ са предназначени за попълване масата на несъстоятелността на първия ответник- [фирма]/н/, а обективно съединените с тях искове с правно основание чл. 537, ал. 2 ГПК за отмяна на нотариалните актове, материализиращи извършените възмездни сделки, са претендирана последица от уважените специални отменителни искове. След като въззивното решение по иска с правно основание чл. 647, т. 3 ТЗ на основание чл. 280, ал. 2 ГПК би било необжалваемо пред ВКС, то и определението на въззивния съд по с чл. 274, ал. 2, във вр. с чл. 130 ГПК няма да подлежи на касационно обжалване.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на Н. срещу Определение №141 от 28.09.2011 год. по в. ч.т. д.№249/2011 год. на Великотърновския апелативен съд, ГК, с което е потвърдено определение №412 от 26.07.2011 год. по т. д.№195/2011 год. на Русенския окръжен съд, ТО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пред друг състав на ВКС-ТК.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