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№152/29.04.2015 по гр. д. №1964/2015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София, 29.04.2015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седми април през две хиляди и петнадесетата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1964 по описа на четвърто гражданско отделение на съда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 Подадено е искане от К. П. Ч. от [населено място], чрез процесуалния му представител адв. О. Я., за връщане на внесена по сметката за обезпечения на ВКС сума.</w:t>
        <w:tab/>
        <w:br/>
        <w:tab/>
        <w:t xml:space="preserve"> </w:t>
        <w:tab/>
        <w:br/>
        <w:tab/>
        <w:t xml:space="preserve"> К. съд приема искането за основателно. Сумата от 13815, 33 лева е постъпила по специалната сметка за обезпеченията на ВКС на 6 април 2015 г., удостоверено от главния специалист – счетоводител на 27 април 2015 г., но с определение № 132 от 9 април 2015 г., постановено по настоящото гражданско дело, искането на Ч. за спиране изпълнението на решение № VІ-126 по в. гр. д. № 1635/2014 г. на окръжния съд в гр. Бургас беше оставено без уважение. При това положение сумата не следва да бъде задържана по сметката на ВКС. </w:t>
        <w:tab/>
        <w:br/>
        <w:tab/>
        <w:t xml:space="preserve"> </w:t>
        <w:tab/>
        <w:br/>
        <w:tab/>
        <w:t xml:space="preserve">Ето защо състав на четвърто гражданско отделение на ВКС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ОБЕЗПЕЧЕНИЕТО, </w:t>
        <w:tab/>
        <w:br/>
        <w:tab/>
        <w:t xml:space="preserve"> </w:t>
        <w:tab/>
        <w:br/>
        <w:tab/>
        <w:t xml:space="preserve">постъпило по сметката на ВКС на 6 април 2015 г., в размер на 13815, 33 лева, </w:t>
        <w:tab/>
        <w:br/>
        <w:tab/>
        <w:t xml:space="preserve"> </w:t>
        <w:tab/>
        <w:br/>
        <w:tab/>
        <w:t xml:space="preserve">и НАРЕЖДА сумата да бъде преведена</w:t>
        <w:tab/>
        <w:br/>
        <w:tab/>
        <w:t xml:space="preserve"> </w:t>
        <w:tab/>
        <w:br/>
        <w:tab/>
        <w:t xml:space="preserve"> по сметка в У. Б. АД, IBAN:, B.: U., с титуляр К. П. Ч..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