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№146/23.04.2015 по гр. д. №7106/2014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№ 146</w:t>
        <w:tab/>
        <w:br/>
        <w:tab/>
        <w:t xml:space="preserve"> </w:t>
        <w:tab/>
        <w:br/>
        <w:tab/>
        <w:t xml:space="preserve">София, 23. април 2015 г.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 в закрито заседание на двадесет и втори април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Борислав Белазелков</w:t>
        <w:tab/>
        <w:br/>
        <w:tab/>
        <w:t xml:space="preserve"> </w:t>
        <w:tab/>
        <w:br/>
        <w:tab/>
        <w:t xml:space="preserve"> ЧЛЕНОВЕ: Марио Първанов</w:t>
        <w:tab/>
        <w:br/>
        <w:tab/>
        <w:t xml:space="preserve"> </w:t>
        <w:tab/>
        <w:br/>
        <w:tab/>
        <w:t xml:space="preserve"> Борис Илиев</w:t>
        <w:tab/>
        <w:br/>
        <w:tab/>
        <w:t xml:space="preserve"> </w:t>
        <w:tab/>
        <w:br/>
        <w:tab/>
        <w:t xml:space="preserve">като разгледа докладваното от съдията Б. Белазелков гр. д. № 7106 по описа за 2014 година, за да се произнесе, взе пред 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248 ГПК.</w:t>
        <w:tab/>
        <w:br/>
        <w:tab/>
        <w:t xml:space="preserve"> </w:t>
        <w:tab/>
        <w:br/>
        <w:tab/>
        <w:t xml:space="preserve">Молителите В. И. М. и Г. С. Д. искат да бъде изменено определение № 7/06.01.2015 по настоящото дело в частта за разноските, тъй като размерът на изплатеното адвокатско възнаграждение 1.000 лева, изплатен от всеки от ответниците по касацията е прекомерен с оглед действителната фактическа и правна сложност на делото.</w:t>
        <w:tab/>
        <w:br/>
        <w:tab/>
        <w:t xml:space="preserve"> </w:t>
        <w:tab/>
        <w:br/>
        <w:tab/>
        <w:t xml:space="preserve">Ответниците по молбата Д. В. С. и К. В. С. не вземат становище.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 констатира, че с определение № 7/06.01.2015 по настоящото дело е оставил касационната жалба без разглеждане. Всеки от ответниците по касацията е уговорил и изплатил на упълномощения от него адвокат възнаграждение в размер на 1.000, 00 лева. Фактическата и правна сложност на делото не е под средната, поради което няма основание за присъждане на разноски съобразно минималния допустим размер на адвокатското възнаграждение. Основание за присъждане на разноски в намален размер е прекомерност, а не несъразмерност на изплатеното адвокатско възнаграждение. </w:t>
        <w:tab/>
        <w:br/>
        <w:tab/>
        <w:t xml:space="preserve"> </w:t>
        <w:tab/>
        <w:br/>
        <w:tab/>
        <w:t xml:space="preserve">Воден от изложеното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ОТХВЪРЛЯ </w:t>
        <w:tab/>
        <w:br/>
        <w:tab/>
        <w:t xml:space="preserve"> </w:t>
        <w:tab/>
        <w:br/>
        <w:tab/>
        <w:t xml:space="preserve">молбата на</w:t>
        <w:tab/>
        <w:br/>
        <w:tab/>
        <w:t xml:space="preserve"/>
        <w:tab/>
        <w:br/>
        <w:tab/>
        <w:t xml:space="preserve">В. И. М. и Г. С. Д. за изменяване на определение № 7/06.01.2015 по настоящото дело в частта за разноските.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